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9F334" w14:textId="77777777" w:rsidR="00251F59" w:rsidRPr="00251F59" w:rsidRDefault="00251F59" w:rsidP="00251F59">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u w:val="single"/>
          <w:lang w:eastAsia="en-GB"/>
        </w:rPr>
        <w:t>TURNKEY AGREEMENT</w:t>
      </w:r>
    </w:p>
    <w:p w14:paraId="1033FF37"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5D2950E"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AN AGREEMENT made on the                    day of                                 20..</w:t>
      </w:r>
    </w:p>
    <w:p w14:paraId="6AAD1D24"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0E43CCDE"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xml:space="preserve">BETWEEN </w:t>
      </w:r>
    </w:p>
    <w:p w14:paraId="5A170B82"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121502B"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the First party whose name(s) and particulars appear in Section 1 of the </w:t>
      </w:r>
      <w:r w:rsidRPr="00251F59">
        <w:rPr>
          <w:rFonts w:ascii="Times New Roman" w:eastAsia="Times New Roman" w:hAnsi="Times New Roman" w:cs="Times New Roman"/>
          <w:b/>
          <w:bCs/>
          <w:sz w:val="22"/>
          <w:szCs w:val="22"/>
          <w:lang w:eastAsia="en-GB"/>
        </w:rPr>
        <w:t>First Schedule</w:t>
      </w:r>
      <w:r w:rsidRPr="00251F59">
        <w:rPr>
          <w:rFonts w:ascii="Times New Roman" w:eastAsia="Times New Roman" w:hAnsi="Times New Roman" w:cs="Times New Roman"/>
          <w:sz w:val="22"/>
          <w:szCs w:val="22"/>
          <w:lang w:eastAsia="en-GB"/>
        </w:rPr>
        <w:t xml:space="preserve"> annexed hereto (hereinafter called "the Owner") of the one part </w:t>
      </w:r>
    </w:p>
    <w:p w14:paraId="360D6893"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B7198E8"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AND</w:t>
      </w:r>
    </w:p>
    <w:p w14:paraId="1003DD64"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F510863"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the Second party whose name (s) and particulars appear in Section 2 of the </w:t>
      </w:r>
      <w:r w:rsidRPr="00251F59">
        <w:rPr>
          <w:rFonts w:ascii="Times New Roman" w:eastAsia="Times New Roman" w:hAnsi="Times New Roman" w:cs="Times New Roman"/>
          <w:b/>
          <w:bCs/>
          <w:sz w:val="22"/>
          <w:szCs w:val="22"/>
          <w:lang w:eastAsia="en-GB"/>
        </w:rPr>
        <w:t>First Schedule</w:t>
      </w:r>
      <w:r w:rsidRPr="00251F59">
        <w:rPr>
          <w:rFonts w:ascii="Times New Roman" w:eastAsia="Times New Roman" w:hAnsi="Times New Roman" w:cs="Times New Roman"/>
          <w:sz w:val="22"/>
          <w:szCs w:val="22"/>
          <w:lang w:eastAsia="en-GB"/>
        </w:rPr>
        <w:t xml:space="preserve"> annexed hereto (hereinafter called "the Turnkey Contractor") of the other part. </w:t>
      </w:r>
    </w:p>
    <w:p w14:paraId="62BBAD9B"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5000606"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CF3F189"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PREAMBLE: -</w:t>
      </w:r>
    </w:p>
    <w:p w14:paraId="35862169"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75BC90BC"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5E096319" w14:textId="47E33C52"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A.        </w:t>
      </w:r>
      <w:r w:rsidRPr="00251F59">
        <w:rPr>
          <w:rFonts w:ascii="Arial" w:eastAsia="Times New Roman" w:hAnsi="Arial" w:cs="Arial"/>
          <w:sz w:val="22"/>
          <w:szCs w:val="22"/>
          <w:lang w:eastAsia="en-GB"/>
        </w:rPr>
        <w:t xml:space="preserve">By a Sale and Purchase Agreement made on the date stated in Section 3 of the First Schedule annexed hereto </w:t>
      </w:r>
      <w:r w:rsidR="0051461C">
        <w:rPr>
          <w:rFonts w:ascii="Arial" w:eastAsia="Times New Roman" w:hAnsi="Arial" w:cs="Arial"/>
          <w:sz w:val="22"/>
          <w:szCs w:val="22"/>
          <w:lang w:eastAsia="en-GB"/>
        </w:rPr>
        <w:t xml:space="preserve">between </w:t>
      </w:r>
      <w:r w:rsidR="0051461C" w:rsidRPr="0051461C">
        <w:rPr>
          <w:rFonts w:ascii="Arial" w:eastAsia="Times New Roman" w:hAnsi="Arial" w:cs="Arial"/>
          <w:b/>
          <w:bCs/>
          <w:sz w:val="22"/>
          <w:szCs w:val="22"/>
          <w:lang w:eastAsia="en-GB"/>
        </w:rPr>
        <w:t>[INSERT NAME]</w:t>
      </w:r>
      <w:r w:rsidR="0051461C">
        <w:rPr>
          <w:rFonts w:ascii="Arial" w:eastAsia="Times New Roman" w:hAnsi="Arial" w:cs="Arial"/>
          <w:b/>
          <w:bCs/>
          <w:sz w:val="22"/>
          <w:szCs w:val="22"/>
          <w:lang w:eastAsia="en-GB"/>
        </w:rPr>
        <w:t xml:space="preserve"> </w:t>
      </w:r>
      <w:r w:rsidR="0051461C" w:rsidRPr="0051461C">
        <w:rPr>
          <w:rFonts w:ascii="Arial" w:eastAsia="Times New Roman" w:hAnsi="Arial" w:cs="Arial"/>
          <w:b/>
          <w:bCs/>
          <w:sz w:val="22"/>
          <w:szCs w:val="22"/>
          <w:lang w:eastAsia="en-GB"/>
        </w:rPr>
        <w:t>[INSERT</w:t>
      </w:r>
      <w:r w:rsidR="0051461C">
        <w:rPr>
          <w:rFonts w:ascii="Arial" w:eastAsia="Times New Roman" w:hAnsi="Arial" w:cs="Arial"/>
          <w:b/>
          <w:bCs/>
          <w:sz w:val="22"/>
          <w:szCs w:val="22"/>
          <w:lang w:eastAsia="en-GB"/>
        </w:rPr>
        <w:t xml:space="preserve"> </w:t>
      </w:r>
      <w:r w:rsidR="0051461C" w:rsidRPr="0051461C">
        <w:rPr>
          <w:rFonts w:ascii="Arial" w:eastAsia="Times New Roman" w:hAnsi="Arial" w:cs="Arial"/>
          <w:b/>
          <w:bCs/>
          <w:sz w:val="21"/>
          <w:szCs w:val="21"/>
          <w:lang w:eastAsia="en-GB"/>
        </w:rPr>
        <w:t>COMPANY NO</w:t>
      </w:r>
      <w:r w:rsidR="0051461C">
        <w:rPr>
          <w:rFonts w:ascii="Arial" w:eastAsia="Times New Roman" w:hAnsi="Arial" w:cs="Arial"/>
          <w:b/>
          <w:bCs/>
          <w:sz w:val="22"/>
          <w:szCs w:val="22"/>
          <w:lang w:eastAsia="en-GB"/>
        </w:rPr>
        <w:t>]</w:t>
      </w:r>
      <w:r w:rsidRPr="00251F59">
        <w:rPr>
          <w:rFonts w:ascii="Arial" w:eastAsia="Times New Roman" w:hAnsi="Arial" w:cs="Arial"/>
          <w:sz w:val="22"/>
          <w:szCs w:val="22"/>
          <w:lang w:eastAsia="en-GB"/>
        </w:rPr>
        <w:t xml:space="preserve">, a company incorporated in Malaysia and having its place of business at …. (hereinafter called "the Vendor") of the one part and the Owner of the other part (hereinafter referred to as "the Sale and Purchase Agreement"), the Vendor sold and the Owner purchased all that piece of vacant Lot described in Section 4 of the First Schedule annexed hereto (hereinafter referred to as "the said Lot" and "the Project Land" respectively). </w:t>
      </w:r>
    </w:p>
    <w:p w14:paraId="292B9804"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8739471"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512755D" w14:textId="738DE044"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B.         </w:t>
      </w:r>
      <w:r w:rsidRPr="00251F59">
        <w:rPr>
          <w:rFonts w:ascii="Arial" w:eastAsia="Times New Roman" w:hAnsi="Arial" w:cs="Arial"/>
          <w:sz w:val="22"/>
          <w:szCs w:val="22"/>
          <w:lang w:eastAsia="en-GB"/>
        </w:rPr>
        <w:t xml:space="preserve">The Owner is desirous of appointing the Turnkey Contractor to construct a building on the said Lot of a design and specifications prepared by a duly qualified Architect whose full name, LAM ("Lembaga </w:t>
      </w:r>
      <w:proofErr w:type="spellStart"/>
      <w:r w:rsidRPr="00251F59">
        <w:rPr>
          <w:rFonts w:ascii="Arial" w:eastAsia="Times New Roman" w:hAnsi="Arial" w:cs="Arial"/>
          <w:sz w:val="22"/>
          <w:szCs w:val="22"/>
          <w:lang w:eastAsia="en-GB"/>
        </w:rPr>
        <w:t>Arkitek</w:t>
      </w:r>
      <w:proofErr w:type="spellEnd"/>
      <w:r w:rsidRPr="00251F59">
        <w:rPr>
          <w:rFonts w:ascii="Arial" w:eastAsia="Times New Roman" w:hAnsi="Arial" w:cs="Arial"/>
          <w:sz w:val="22"/>
          <w:szCs w:val="22"/>
          <w:lang w:eastAsia="en-GB"/>
        </w:rPr>
        <w:t xml:space="preserve"> Malaysia") registration number and address are given in Section 5 of the First Schedule annexed hereto (hereinafter called "the Architect") who shall be engaged by the Turnkey Contractor. </w:t>
      </w:r>
    </w:p>
    <w:p w14:paraId="402D411C"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lastRenderedPageBreak/>
        <w:t> </w:t>
      </w:r>
    </w:p>
    <w:p w14:paraId="23279E39"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5860E6F9" w14:textId="64C2580C" w:rsidR="00251F59" w:rsidRPr="00251F59" w:rsidRDefault="00251F59" w:rsidP="0051461C">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C.        The Architect has prepared the drawings and specifications as set out in the Second Schedule annexed hereto for a bungalow with a total gross built up area as described in Section 6 of the First Schedule annexed hereto (hereinafter referred to as "the said Building") to be erected upon the said Lot.</w:t>
      </w:r>
    </w:p>
    <w:p w14:paraId="1889C377"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81C5A02"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D.        The Owner has agreed to appoint the Turnkey Contractor and the Turnkey Contractor has agreed to construct the said Building in accordance with the drawings and specifications for the consideration as stated in Section 7 of the First Schedule annexed hereto (hereinafter referred to as "the Contract Sum ") and upon the terms and conditions set out herein. </w:t>
      </w:r>
    </w:p>
    <w:p w14:paraId="72B5FE40"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AE7E372"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NOW IT IS HEREBY AGREED</w:t>
      </w:r>
      <w:r w:rsidRPr="00251F59">
        <w:rPr>
          <w:rFonts w:ascii="Times New Roman" w:eastAsia="Times New Roman" w:hAnsi="Times New Roman" w:cs="Times New Roman"/>
          <w:sz w:val="22"/>
          <w:szCs w:val="22"/>
          <w:lang w:eastAsia="en-GB"/>
        </w:rPr>
        <w:t xml:space="preserve"> as follows: - </w:t>
      </w:r>
    </w:p>
    <w:p w14:paraId="3D0D728B"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7F00813" w14:textId="77777777" w:rsidR="00251F59" w:rsidRPr="00251F59" w:rsidRDefault="00251F59" w:rsidP="00251F59">
      <w:pPr>
        <w:spacing w:before="100" w:beforeAutospacing="1" w:after="100" w:afterAutospacing="1"/>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BUILDING TO FOLLOW STATUTORY REQUIREMENTS</w:t>
      </w:r>
    </w:p>
    <w:p w14:paraId="5E72A8FA"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FC9641F"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1.         </w:t>
      </w:r>
      <w:r w:rsidRPr="00251F59">
        <w:rPr>
          <w:rFonts w:ascii="Arial" w:eastAsia="Times New Roman" w:hAnsi="Arial" w:cs="Arial"/>
          <w:sz w:val="22"/>
          <w:szCs w:val="22"/>
          <w:lang w:eastAsia="en-GB"/>
        </w:rPr>
        <w:t xml:space="preserve">The Turnkey Contractor for the consideration hereinbefore mentioned shall at its own proper costs and charges forthwith erect and build in a substantial and workmanlike manner upon the said Lot the said Building in accordance with the requirements and standard and the several plans elevations and specifications signed by both parties and subject to any changes requested by the local authorities. </w:t>
      </w:r>
    </w:p>
    <w:p w14:paraId="1C12E948" w14:textId="77777777" w:rsidR="00251F59" w:rsidRPr="00251F59" w:rsidRDefault="00251F59" w:rsidP="00251F59">
      <w:pPr>
        <w:spacing w:before="100" w:beforeAutospacing="1" w:after="100" w:afterAutospacing="1"/>
        <w:ind w:left="360"/>
        <w:jc w:val="both"/>
        <w:rPr>
          <w:rFonts w:ascii="Times New Roman" w:eastAsia="Times New Roman" w:hAnsi="Times New Roman" w:cs="Times New Roman"/>
          <w:lang w:eastAsia="en-GB"/>
        </w:rPr>
      </w:pPr>
      <w:r w:rsidRPr="00251F59">
        <w:rPr>
          <w:rFonts w:ascii="Arial" w:eastAsia="Times New Roman" w:hAnsi="Arial" w:cs="Arial"/>
          <w:i/>
          <w:iCs/>
          <w:sz w:val="22"/>
          <w:szCs w:val="22"/>
          <w:lang w:eastAsia="en-GB"/>
        </w:rPr>
        <w:t> </w:t>
      </w:r>
    </w:p>
    <w:p w14:paraId="1C8C37EA" w14:textId="77777777" w:rsidR="00251F59" w:rsidRPr="00251F59" w:rsidRDefault="00251F59" w:rsidP="00251F59">
      <w:pPr>
        <w:spacing w:before="100" w:beforeAutospacing="1" w:after="100" w:afterAutospacing="1"/>
        <w:ind w:left="360"/>
        <w:jc w:val="both"/>
        <w:rPr>
          <w:rFonts w:ascii="Times New Roman" w:eastAsia="Times New Roman" w:hAnsi="Times New Roman" w:cs="Times New Roman"/>
          <w:lang w:eastAsia="en-GB"/>
        </w:rPr>
      </w:pPr>
      <w:r w:rsidRPr="00251F59">
        <w:rPr>
          <w:rFonts w:ascii="Arial" w:eastAsia="Times New Roman" w:hAnsi="Arial" w:cs="Arial"/>
          <w:i/>
          <w:iCs/>
          <w:sz w:val="22"/>
          <w:szCs w:val="22"/>
          <w:lang w:eastAsia="en-GB"/>
        </w:rPr>
        <w:t> </w:t>
      </w:r>
    </w:p>
    <w:p w14:paraId="4A49CDCB" w14:textId="77777777" w:rsidR="00251F59" w:rsidRPr="0051461C" w:rsidRDefault="00251F59" w:rsidP="0051461C">
      <w:pPr>
        <w:rPr>
          <w:b/>
          <w:bCs/>
          <w:u w:val="single"/>
        </w:rPr>
      </w:pPr>
      <w:r w:rsidRPr="0051461C">
        <w:rPr>
          <w:b/>
          <w:bCs/>
          <w:u w:val="single"/>
        </w:rPr>
        <w:t>COPYRIGHT OF ARCHITECT</w:t>
      </w:r>
    </w:p>
    <w:p w14:paraId="0C68D105"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C27725A"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2.         The plans details drawings and specifications shall be and remain the copyright of the Architect and during the progress of the work the same shall be in the custody of the Architect. Should there be any discrepancy between the plans details drawings and specifications, the specifications shall prevail (notwithstanding the drawings) and be deemed to be correct and binding. </w:t>
      </w:r>
    </w:p>
    <w:p w14:paraId="005AAFC1"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0A36AD" w14:textId="77777777" w:rsidR="0051461C" w:rsidRDefault="0051461C" w:rsidP="00251F59">
      <w:pPr>
        <w:keepNext/>
        <w:spacing w:before="100" w:beforeAutospacing="1" w:after="100" w:afterAutospacing="1"/>
        <w:jc w:val="both"/>
        <w:outlineLvl w:val="3"/>
        <w:rPr>
          <w:rFonts w:ascii="Arial" w:eastAsia="Times New Roman" w:hAnsi="Arial" w:cs="Arial"/>
          <w:b/>
          <w:bCs/>
          <w:sz w:val="22"/>
          <w:szCs w:val="22"/>
          <w:u w:val="single"/>
          <w:lang w:eastAsia="en-GB"/>
        </w:rPr>
      </w:pPr>
    </w:p>
    <w:p w14:paraId="32153669" w14:textId="5D93C570" w:rsidR="00251F59" w:rsidRPr="00251F59" w:rsidRDefault="00251F59" w:rsidP="00251F59">
      <w:pPr>
        <w:keepNext/>
        <w:spacing w:before="100" w:beforeAutospacing="1" w:after="100" w:afterAutospacing="1"/>
        <w:jc w:val="both"/>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POSSESSION AND BUILDING PLAN APPROVAL</w:t>
      </w:r>
    </w:p>
    <w:p w14:paraId="72D535EE"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882E73D"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3.1       The Owner shall deliver to the Turnkey Contractor possession of the said Lot upon obtaining possession thereof in accordance with Clause 12 of the Sale and Purchase Agreement of the said Lot. The Owner shall sign all relevant forms and applications and deliver them to the Turnkey Contractor for the purpose of submission and approval of the building plans to the appropriate authorities. </w:t>
      </w:r>
    </w:p>
    <w:p w14:paraId="50EE120F"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837AFE0"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3.2       The Turnkey Contractor and the Architect hereby agree to submit the building plans for approval of the relevant authorities. In the event that any material modifications or variations are required by the relevant authorities, the Owner would be informed and consulted. </w:t>
      </w:r>
    </w:p>
    <w:p w14:paraId="6B6309D3"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17CE19B"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3.3       It is hereby agreed that the Contract Sum shall include: - </w:t>
      </w:r>
    </w:p>
    <w:p w14:paraId="3EE7DE2F"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w:t>
      </w:r>
      <w:proofErr w:type="spellStart"/>
      <w:r w:rsidRPr="00251F59">
        <w:rPr>
          <w:rFonts w:ascii="Times New Roman" w:eastAsia="Times New Roman" w:hAnsi="Times New Roman" w:cs="Times New Roman"/>
          <w:sz w:val="22"/>
          <w:szCs w:val="22"/>
          <w:lang w:eastAsia="en-GB"/>
        </w:rPr>
        <w:t>i</w:t>
      </w:r>
      <w:proofErr w:type="spellEnd"/>
      <w:r w:rsidRPr="00251F59">
        <w:rPr>
          <w:rFonts w:ascii="Times New Roman" w:eastAsia="Times New Roman" w:hAnsi="Times New Roman" w:cs="Times New Roman"/>
          <w:sz w:val="22"/>
          <w:szCs w:val="22"/>
          <w:lang w:eastAsia="en-GB"/>
        </w:rPr>
        <w:t xml:space="preserve">)  all fees and expenses of the Architect and other professionals and consultants; and </w:t>
      </w:r>
    </w:p>
    <w:p w14:paraId="604399F9"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C76CAB0"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(ii) all costs and expenses in applying for and obtaining the consent of the relevant authorities to the building plans. </w:t>
      </w:r>
    </w:p>
    <w:p w14:paraId="144A84A0"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CEBAEE" w14:textId="77777777" w:rsidR="00251F59" w:rsidRPr="0051461C" w:rsidRDefault="00251F59" w:rsidP="00251F59">
      <w:pPr>
        <w:rPr>
          <w:b/>
          <w:bCs/>
          <w:u w:val="single"/>
        </w:rPr>
      </w:pPr>
      <w:r w:rsidRPr="0051461C">
        <w:rPr>
          <w:b/>
          <w:bCs/>
          <w:u w:val="single"/>
        </w:rPr>
        <w:t>CONTRACT PERIOD</w:t>
      </w:r>
    </w:p>
    <w:p w14:paraId="5AE5F6E7"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33DEFD5" w14:textId="77777777" w:rsidR="00251F59" w:rsidRPr="00251F59" w:rsidRDefault="00251F59" w:rsidP="00251F59">
      <w:pPr>
        <w:spacing w:before="100" w:beforeAutospacing="1" w:after="100" w:afterAutospacing="1"/>
        <w:ind w:left="1080" w:hanging="108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4.         (a) The Turnkey Contractor shall complete the said Building in accordance with the specifications set out in the Second Schedule annexed hereto and remove all surplus materials and rubbish from the said Lot within twenty-four (24) months from the date of handing over possession of the said Lot or upon the approval of the building plans, whichever is the later, from the Owner to the Turnkey Contractor AND the Turnkey Contractor shall, should it fail to complete the said Building within the stipulated period, pay immediately to the Owner liquidated damages at the rate of twelve per centum (12%) per annum calculated on daily basis until such time as the said Building is completed and duly handed over to the Owner. </w:t>
      </w:r>
    </w:p>
    <w:p w14:paraId="3A269825"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5A78E24"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(b) Completion of the said Building referred in Clause 4 (a) above shall mean as and when the Architect issue the Certificate of Practical Completion in respect of the said Building.</w:t>
      </w:r>
    </w:p>
    <w:p w14:paraId="3804FEF4"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32B5A47E"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lastRenderedPageBreak/>
        <w:t>(c) The Turnkey Contractor shall at their best endeavour and at its own costs and expenses, duly comply with all requirements of the Appropriate Authority which are necessary for the issuance of the Certificate of Fitness for Occupation in respect of the said Building.</w:t>
      </w:r>
    </w:p>
    <w:p w14:paraId="7D74450B" w14:textId="77777777" w:rsidR="00251F59" w:rsidRPr="00251F59" w:rsidRDefault="00251F59" w:rsidP="00251F59">
      <w:pPr>
        <w:spacing w:before="100" w:beforeAutospacing="1" w:after="100" w:afterAutospacing="1"/>
        <w:ind w:firstLine="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089BDF0" w14:textId="77777777"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(d) The Owner shall be liable for and shall pay, within fourteen (14) days after the receipt of a notice requesting for payment of the deposit for the installation of water, electricity, telephone and gas meters from the Turnkey Contractor. </w:t>
      </w:r>
    </w:p>
    <w:p w14:paraId="6F48A5A2"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51072505"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 xml:space="preserve">THE WORKS &amp; QUALITY OF MATERIALS </w:t>
      </w:r>
    </w:p>
    <w:p w14:paraId="1A2423AF"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779B581"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5.         The Turnkey Contractor shall provide all materials and all scaffolding plant tools and tackle necessary for the purpose of constructing and completing the said Building (the said Building and all such materials and equipment shall hereinafter referred to collectively as "the Works").  All such materials shall be in accordance with the agreed specifications and shall be the best of their respective kind to the Architect's satisfaction. If any material shall be brought on the site which shall not be approved by the Architect, the Turnkey Contractor shall be at his own costs and expenses remove them and in lieu thereof, provide such materials as the Architect may approve.</w:t>
      </w:r>
    </w:p>
    <w:p w14:paraId="13351A44"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6E676F9" w14:textId="23280C48" w:rsidR="00251F59" w:rsidRPr="00251F59" w:rsidRDefault="00251F59" w:rsidP="0051461C">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u w:val="single"/>
          <w:lang w:eastAsia="en-GB"/>
        </w:rPr>
        <w:t>QUALITY OF BUILDING</w:t>
      </w:r>
    </w:p>
    <w:p w14:paraId="526EE754"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3AD5630"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6.         The Turnkey Contractor shall forthwith take down and rebuild any works or part of the Building which is not to the satisfaction of the Architect. </w:t>
      </w:r>
    </w:p>
    <w:p w14:paraId="2BD02CA8"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C4DEBDD"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COMPLIANCE WITH WRITTEN LAWS</w:t>
      </w:r>
      <w:r w:rsidRPr="00251F59">
        <w:rPr>
          <w:rFonts w:ascii="Times New Roman" w:eastAsia="Times New Roman" w:hAnsi="Times New Roman" w:cs="Times New Roman"/>
          <w:b/>
          <w:bCs/>
          <w:sz w:val="22"/>
          <w:szCs w:val="22"/>
          <w:lang w:eastAsia="en-GB"/>
        </w:rPr>
        <w:t xml:space="preserve"> </w:t>
      </w:r>
      <w:r w:rsidRPr="00251F59">
        <w:rPr>
          <w:rFonts w:ascii="Times New Roman" w:eastAsia="Times New Roman" w:hAnsi="Times New Roman" w:cs="Times New Roman"/>
          <w:b/>
          <w:bCs/>
          <w:i/>
          <w:iCs/>
          <w:sz w:val="22"/>
          <w:szCs w:val="22"/>
          <w:lang w:eastAsia="en-GB"/>
        </w:rPr>
        <w:t> </w:t>
      </w:r>
    </w:p>
    <w:p w14:paraId="045E7E64"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3823749B"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7.         The Turnkey Contractor shall conform to the provisions of every Act of Parliament Statutory Instrument, By-Law or Regulation for the time being in force affecting the said Building and will give all necessary notices and obtain every requisite sanction in respect of the Works under every statute instrument bye-law or regulations and will keep the Owner indemnified against all fines, penalties and losses incurred by reason of any breach of any such statute, instrument, by-law or regulation.</w:t>
      </w:r>
    </w:p>
    <w:p w14:paraId="433D3394"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1DF0835E"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0F27066A" w14:textId="77777777" w:rsidR="0051461C" w:rsidRDefault="0051461C" w:rsidP="00251F59">
      <w:pPr>
        <w:spacing w:before="100" w:beforeAutospacing="1" w:after="100" w:afterAutospacing="1"/>
        <w:rPr>
          <w:rFonts w:ascii="Times New Roman" w:eastAsia="Times New Roman" w:hAnsi="Times New Roman" w:cs="Times New Roman"/>
          <w:sz w:val="22"/>
          <w:szCs w:val="22"/>
          <w:u w:val="single"/>
          <w:lang w:eastAsia="en-GB"/>
        </w:rPr>
      </w:pPr>
    </w:p>
    <w:p w14:paraId="2EEC7561" w14:textId="526BDDC1" w:rsidR="00251F59" w:rsidRPr="00251F59" w:rsidRDefault="00251F59" w:rsidP="00251F59">
      <w:pPr>
        <w:spacing w:before="100" w:beforeAutospacing="1" w:after="100" w:afterAutospacing="1"/>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lastRenderedPageBreak/>
        <w:t>DEVIATION FROM PLAN</w:t>
      </w:r>
    </w:p>
    <w:p w14:paraId="405FE7F9"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3A531E37" w14:textId="623A46EA"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8.         If the Owner shall </w:t>
      </w:r>
      <w:r w:rsidR="0051461C" w:rsidRPr="00251F59">
        <w:rPr>
          <w:rFonts w:ascii="Times New Roman" w:eastAsia="Times New Roman" w:hAnsi="Times New Roman" w:cs="Times New Roman"/>
          <w:sz w:val="22"/>
          <w:szCs w:val="22"/>
          <w:lang w:eastAsia="en-GB"/>
        </w:rPr>
        <w:t>require</w:t>
      </w:r>
      <w:r w:rsidRPr="00251F59">
        <w:rPr>
          <w:rFonts w:ascii="Times New Roman" w:eastAsia="Times New Roman" w:hAnsi="Times New Roman" w:cs="Times New Roman"/>
          <w:sz w:val="22"/>
          <w:szCs w:val="22"/>
          <w:lang w:eastAsia="en-GB"/>
        </w:rPr>
        <w:t xml:space="preserve"> any deviation from the said plan drawings and specifications, it is hereby agreed that the Owner shall first obtain the consent from the Turnkey Contractor and bear the additional cost of the construction, professional fees and other related costs upon certification by the Architect and grant an extension of time of a duration mutually agreed upon for the completion of the said Building.</w:t>
      </w:r>
    </w:p>
    <w:p w14:paraId="21BAE6E5"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A389A8A" w14:textId="77777777" w:rsidR="00251F59" w:rsidRPr="00251F59" w:rsidRDefault="00251F59" w:rsidP="00251F59">
      <w:pPr>
        <w:spacing w:before="100" w:beforeAutospacing="1" w:after="100" w:afterAutospacing="1"/>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ADDITIONAL FINISHES</w:t>
      </w:r>
    </w:p>
    <w:p w14:paraId="088D4E38"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FFE62A8"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9.         If there are any additional finishes or change in the finished Works to be carried out on request by the Owner then the Turnkey Contractor will carry out the Works according to such requirement and also as regards to the additional or other work in a substantial and workmanlike manner within the prescribed time at a fair value to be agreed upon by both parties and the Owner shall upon completion and Certification by the Architect pay to the Turnkey Contractor the amount of such valuation.  </w:t>
      </w:r>
    </w:p>
    <w:p w14:paraId="4D1B963B"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65F2F0C"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EXTENSION OF COMPLETION DATE</w:t>
      </w:r>
    </w:p>
    <w:p w14:paraId="7C9CC27C"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4DE1B2A"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10.       In any of the following cases namely where delay is caused by events hereunder mentioned: -</w:t>
      </w:r>
    </w:p>
    <w:p w14:paraId="77C4E781"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7F24A7B" w14:textId="48530C69" w:rsidR="00251F59" w:rsidRPr="00251F59" w:rsidRDefault="00251F59" w:rsidP="00251F59">
      <w:pPr>
        <w:spacing w:before="100" w:beforeAutospacing="1" w:after="100" w:afterAutospacing="1"/>
        <w:ind w:left="108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w:t>
      </w:r>
      <w:proofErr w:type="spellStart"/>
      <w:r w:rsidRPr="00251F59">
        <w:rPr>
          <w:rFonts w:ascii="Times New Roman" w:eastAsia="Times New Roman" w:hAnsi="Times New Roman" w:cs="Times New Roman"/>
          <w:sz w:val="22"/>
          <w:szCs w:val="22"/>
          <w:lang w:eastAsia="en-GB"/>
        </w:rPr>
        <w:t>i</w:t>
      </w:r>
      <w:proofErr w:type="spellEnd"/>
      <w:r w:rsidRPr="00251F59">
        <w:rPr>
          <w:rFonts w:ascii="Times New Roman" w:eastAsia="Times New Roman" w:hAnsi="Times New Roman" w:cs="Times New Roman"/>
          <w:sz w:val="22"/>
          <w:szCs w:val="22"/>
          <w:lang w:eastAsia="en-GB"/>
        </w:rPr>
        <w:t xml:space="preserve">)   </w:t>
      </w:r>
      <w:r w:rsidR="0051461C">
        <w:rPr>
          <w:rFonts w:ascii="Times New Roman" w:eastAsia="Times New Roman" w:hAnsi="Times New Roman" w:cs="Times New Roman"/>
          <w:sz w:val="22"/>
          <w:szCs w:val="22"/>
          <w:lang w:eastAsia="en-GB"/>
        </w:rPr>
        <w:tab/>
      </w:r>
      <w:r w:rsidRPr="00251F59">
        <w:rPr>
          <w:rFonts w:ascii="Times New Roman" w:eastAsia="Times New Roman" w:hAnsi="Times New Roman" w:cs="Times New Roman"/>
          <w:sz w:val="22"/>
          <w:szCs w:val="22"/>
          <w:lang w:eastAsia="en-GB"/>
        </w:rPr>
        <w:t xml:space="preserve">strike or lockout of workmen; </w:t>
      </w:r>
    </w:p>
    <w:p w14:paraId="05202C06" w14:textId="70BF6F3F"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(ii)  </w:t>
      </w:r>
      <w:r w:rsidR="0051461C">
        <w:rPr>
          <w:rFonts w:ascii="Times New Roman" w:eastAsia="Times New Roman" w:hAnsi="Times New Roman" w:cs="Times New Roman"/>
          <w:sz w:val="22"/>
          <w:szCs w:val="22"/>
          <w:lang w:eastAsia="en-GB"/>
        </w:rPr>
        <w:tab/>
      </w:r>
      <w:r w:rsidRPr="00251F59">
        <w:rPr>
          <w:rFonts w:ascii="Times New Roman" w:eastAsia="Times New Roman" w:hAnsi="Times New Roman" w:cs="Times New Roman"/>
          <w:sz w:val="22"/>
          <w:szCs w:val="22"/>
          <w:lang w:eastAsia="en-GB"/>
        </w:rPr>
        <w:t xml:space="preserve">accident to the work for which the Turnkey Contractor is not responsible; </w:t>
      </w:r>
    </w:p>
    <w:p w14:paraId="3E45A5C4"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(iii)       exceptional bad weather; </w:t>
      </w:r>
    </w:p>
    <w:p w14:paraId="10F523E7"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(iv)       force majeure; </w:t>
      </w:r>
    </w:p>
    <w:p w14:paraId="276F0446"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(v)        the acts of the enemy of the State; </w:t>
      </w:r>
    </w:p>
    <w:p w14:paraId="6903C379"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(vi)       shortage of materials; or </w:t>
      </w:r>
    </w:p>
    <w:p w14:paraId="506EF530" w14:textId="350FFC06" w:rsidR="00251F59" w:rsidRPr="00251F59" w:rsidRDefault="00251F59" w:rsidP="00251F59">
      <w:pPr>
        <w:spacing w:before="100" w:beforeAutospacing="1" w:after="100" w:afterAutospacing="1"/>
        <w:ind w:left="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(vii)</w:t>
      </w:r>
      <w:r w:rsidR="0051461C">
        <w:rPr>
          <w:rFonts w:ascii="Arial" w:eastAsia="Times New Roman" w:hAnsi="Arial" w:cs="Arial"/>
          <w:sz w:val="22"/>
          <w:szCs w:val="22"/>
          <w:lang w:eastAsia="en-GB"/>
        </w:rPr>
        <w:tab/>
      </w:r>
      <w:r w:rsidRPr="00251F59">
        <w:rPr>
          <w:rFonts w:ascii="Arial" w:eastAsia="Times New Roman" w:hAnsi="Arial" w:cs="Arial"/>
          <w:sz w:val="22"/>
          <w:szCs w:val="22"/>
          <w:lang w:eastAsia="en-GB"/>
        </w:rPr>
        <w:t>other reasonable cause,</w:t>
      </w:r>
    </w:p>
    <w:p w14:paraId="4BC1126C"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48EC86DC" w14:textId="77777777" w:rsidR="00251F59" w:rsidRPr="00251F59" w:rsidRDefault="00251F59" w:rsidP="00251F59">
      <w:pPr>
        <w:spacing w:before="100" w:beforeAutospacing="1" w:after="100" w:afterAutospacing="1"/>
        <w:ind w:left="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the Architect shall grant such extension of time for completion of the Works as shall appear to him to be reasonable. </w:t>
      </w:r>
    </w:p>
    <w:p w14:paraId="34FE86A8"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 xml:space="preserve">SCHEDULE OF PAYMENT </w:t>
      </w:r>
    </w:p>
    <w:p w14:paraId="2380A19E"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11.       The Contract Sum shall be paid by the Owner to the Turnkey Contractor by instalments of such amounts and at such times as set out in the Third Schedule (Schedule of Payments of the Contract Sum) annexed hereto. All such instalments shall be paid by the Owner or his financier to the Turnkey Contractor within Fourteen (14) days from the date of receipt of the notice in writing from the Turnkey Contractor requesting the payment of any such instalments due. Every such notice shall be supported by the requisite Architect's certificate and shall be accepted without objection or enquiry by the Owner as conclusive proof of the fact that the works therein referred to have been completed. Should the Owner or its financier fail to pay the instalment within Fourteen (14) days from the date of the receipt of the aforesaid notice, the Owner shall be liable for any interest at the rate of twelve per centum (12%) per annum from the date the sum become due to the date of payment.</w:t>
      </w:r>
    </w:p>
    <w:p w14:paraId="18C4E1EC"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41BE510" w14:textId="77777777" w:rsidR="00251F59" w:rsidRPr="0051461C" w:rsidRDefault="00251F59" w:rsidP="0051461C">
      <w:pPr>
        <w:rPr>
          <w:rFonts w:ascii="Times New Roman" w:hAnsi="Times New Roman" w:cs="Times New Roman"/>
          <w:b/>
          <w:bCs/>
          <w:u w:val="single"/>
        </w:rPr>
      </w:pPr>
      <w:r w:rsidRPr="0051461C">
        <w:rPr>
          <w:rFonts w:ascii="Times New Roman" w:hAnsi="Times New Roman" w:cs="Times New Roman"/>
          <w:b/>
          <w:bCs/>
          <w:u w:val="single"/>
        </w:rPr>
        <w:t>LOAN</w:t>
      </w:r>
    </w:p>
    <w:p w14:paraId="4D2F77D8"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12 (a)   If the Owner is desirous of obtaining a loan (hereinafter referred to as "the Loan") to finance the payment of the Contract Sum of the said Building, the Owner shall, within fourteen (14) days after the receipt of a stamped copy of this Agreement make a written application for the Loan to the Turnkey Contractor who will endeavour (but shall not be obliged) to obtain for the owner from a bank, finance company, building society or a financial institution (hereinafter referred to as "the Financier"), the Loan and if the Loan is obtained, the Owner shall within a reasonable time execute all necessary forms and documents and pay all fees, legal costs and stamp duty in respect thereof. </w:t>
      </w:r>
    </w:p>
    <w:p w14:paraId="31157BED" w14:textId="77777777" w:rsidR="00251F59" w:rsidRPr="00251F59" w:rsidRDefault="00251F59" w:rsidP="00251F59">
      <w:pPr>
        <w:spacing w:before="100" w:beforeAutospacing="1" w:after="100" w:afterAutospacing="1"/>
        <w:ind w:left="630" w:hanging="63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0400080" w14:textId="77777777" w:rsidR="00251F59" w:rsidRPr="00251F59" w:rsidRDefault="00251F59" w:rsidP="00251F59">
      <w:pPr>
        <w:spacing w:before="100" w:beforeAutospacing="1" w:after="100" w:afterAutospacing="1"/>
        <w:ind w:left="720" w:hanging="45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(b)   If the Owner fails to accept the Loan or defaults in complying with the necessary requirements for the application or is disqualified as a result of which the Loan is withdrawn by the Financier, or does not make the application to the Turnkey Contractor under Clause 12 (a) above, as the case may be, the Owner shall then be liable to pay to the Turnkey Contractor the whole of the Contract Sum or such part thereof as shall then remain outstanding together with interest on all outstanding payments. </w:t>
      </w:r>
    </w:p>
    <w:p w14:paraId="525FFA54" w14:textId="77777777" w:rsidR="00251F59" w:rsidRPr="00251F59" w:rsidRDefault="00251F59" w:rsidP="00251F59">
      <w:pPr>
        <w:spacing w:before="100" w:beforeAutospacing="1" w:after="100" w:afterAutospacing="1"/>
        <w:ind w:left="630" w:hanging="27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7133B76" w14:textId="0C3D1A5B" w:rsidR="00251F59" w:rsidRPr="00251F59" w:rsidRDefault="00251F59" w:rsidP="00251F59">
      <w:pPr>
        <w:spacing w:before="100" w:beforeAutospacing="1" w:after="100" w:afterAutospacing="1"/>
        <w:ind w:left="720" w:hanging="45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(c)   In the event that the Turnkey Contractor is not be able to obtain the Loan for the Owner, the Turnkey Contractor shall not in any way liable to the Owner for any loss, damage, cost or expense whatsoever arising or incurred and such failure to obtain the loan shall not be a ground for any delay in the payment or for any non</w:t>
      </w:r>
      <w:r w:rsidR="0051461C">
        <w:rPr>
          <w:rFonts w:ascii="Times New Roman" w:eastAsia="Times New Roman" w:hAnsi="Times New Roman" w:cs="Times New Roman"/>
          <w:sz w:val="22"/>
          <w:szCs w:val="22"/>
          <w:lang w:eastAsia="en-GB"/>
        </w:rPr>
        <w:t>-</w:t>
      </w:r>
      <w:r w:rsidRPr="00251F59">
        <w:rPr>
          <w:rFonts w:ascii="Times New Roman" w:eastAsia="Times New Roman" w:hAnsi="Times New Roman" w:cs="Times New Roman"/>
          <w:sz w:val="22"/>
          <w:szCs w:val="22"/>
          <w:lang w:eastAsia="en-GB"/>
        </w:rPr>
        <w:t>payment on the due dates of any of the inst</w:t>
      </w:r>
      <w:r w:rsidR="0051461C">
        <w:rPr>
          <w:rFonts w:ascii="Times New Roman" w:eastAsia="Times New Roman" w:hAnsi="Times New Roman" w:cs="Times New Roman"/>
          <w:sz w:val="22"/>
          <w:szCs w:val="22"/>
          <w:lang w:eastAsia="en-GB"/>
        </w:rPr>
        <w:t>alm</w:t>
      </w:r>
      <w:r w:rsidRPr="00251F59">
        <w:rPr>
          <w:rFonts w:ascii="Times New Roman" w:eastAsia="Times New Roman" w:hAnsi="Times New Roman" w:cs="Times New Roman"/>
          <w:sz w:val="22"/>
          <w:szCs w:val="22"/>
          <w:lang w:eastAsia="en-GB"/>
        </w:rPr>
        <w:t>ents of the Contract Sum set out in the Third Schedule annexed hereto.</w:t>
      </w:r>
    </w:p>
    <w:p w14:paraId="47DCFAA1" w14:textId="77777777" w:rsidR="00251F59" w:rsidRPr="00251F59" w:rsidRDefault="00251F59" w:rsidP="00251F59">
      <w:pPr>
        <w:spacing w:before="100" w:beforeAutospacing="1" w:after="100" w:afterAutospacing="1"/>
        <w:ind w:left="630" w:hanging="27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387C763" w14:textId="66A49019" w:rsidR="00251F59" w:rsidRPr="00251F59" w:rsidRDefault="00251F59" w:rsidP="0051461C">
      <w:pPr>
        <w:spacing w:before="100" w:beforeAutospacing="1" w:after="100" w:afterAutospacing="1"/>
        <w:ind w:left="709" w:hanging="425"/>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(d) </w:t>
      </w:r>
      <w:r w:rsidR="0051461C">
        <w:rPr>
          <w:rFonts w:ascii="Times New Roman" w:eastAsia="Times New Roman" w:hAnsi="Times New Roman" w:cs="Times New Roman"/>
          <w:sz w:val="22"/>
          <w:szCs w:val="22"/>
          <w:lang w:eastAsia="en-GB"/>
        </w:rPr>
        <w:t xml:space="preserve"> </w:t>
      </w:r>
      <w:r w:rsidRPr="00251F59">
        <w:rPr>
          <w:rFonts w:ascii="Times New Roman" w:eastAsia="Times New Roman" w:hAnsi="Times New Roman" w:cs="Times New Roman"/>
          <w:sz w:val="22"/>
          <w:szCs w:val="22"/>
          <w:lang w:eastAsia="en-GB"/>
        </w:rPr>
        <w:t>The Loan will be released by the Financier directly to the Turnkey Contractor in accordance with Clause 11 hereof and the Third Schedule annexed hereto PROVIDED HOWEVER that before the release of the Loan by the Financier is made to the Turnkey Contractor that he shall pay to the Turnkey Contractor the difference between the balance of the Contract Sum and the Loan in the manner set out in the Third Schedule annexed hereto.</w:t>
      </w:r>
    </w:p>
    <w:p w14:paraId="0AF8CCBA" w14:textId="77777777" w:rsidR="00251F59" w:rsidRPr="00251F59" w:rsidRDefault="00251F59" w:rsidP="00251F59">
      <w:pPr>
        <w:spacing w:before="100" w:beforeAutospacing="1" w:after="100" w:afterAutospacing="1"/>
        <w:ind w:left="630" w:hanging="27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5D2B20C" w14:textId="77777777" w:rsidR="00251F59" w:rsidRPr="00251F59" w:rsidRDefault="00251F59" w:rsidP="00251F59">
      <w:pPr>
        <w:spacing w:before="100" w:beforeAutospacing="1" w:after="100" w:afterAutospacing="1"/>
        <w:ind w:left="720" w:hanging="45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(e)   The Owner covenants with the Turnkey Contractor that unless and until the Contract Sum has been paid in full he shall not apply for a release or a discharge from the Financier without the </w:t>
      </w:r>
      <w:r w:rsidRPr="00251F59">
        <w:rPr>
          <w:rFonts w:ascii="Times New Roman" w:eastAsia="Times New Roman" w:hAnsi="Times New Roman" w:cs="Times New Roman"/>
          <w:sz w:val="22"/>
          <w:szCs w:val="22"/>
          <w:lang w:eastAsia="en-GB"/>
        </w:rPr>
        <w:lastRenderedPageBreak/>
        <w:t>consent of the Turnkey Contractor that he will not do any act or thing to be done as a result of which the Financier delays or withholds the Loan or fails to release any part thereof failing which the Turnkey Contractor shall have the right to terminate this Agreement in accordance with Clause 13 hereof.</w:t>
      </w:r>
    </w:p>
    <w:p w14:paraId="7F052BDB" w14:textId="77777777" w:rsidR="00251F59" w:rsidRPr="00251F59" w:rsidRDefault="00251F59" w:rsidP="00251F59">
      <w:pPr>
        <w:spacing w:before="100" w:beforeAutospacing="1" w:after="100" w:afterAutospacing="1"/>
        <w:ind w:left="720" w:hanging="45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47064ED"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b/>
          <w:bCs/>
          <w:sz w:val="22"/>
          <w:szCs w:val="22"/>
          <w:u w:val="single"/>
          <w:lang w:eastAsia="en-GB"/>
        </w:rPr>
        <w:t>LATE PAYMENT/DETERMINATION OF CONTRACT BY TURNKEY CONTRACTOR</w:t>
      </w:r>
    </w:p>
    <w:p w14:paraId="66DC8F05"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6679220" w14:textId="523902D8" w:rsidR="00251F59" w:rsidRPr="00251F59" w:rsidRDefault="00251F59" w:rsidP="00251F59">
      <w:pPr>
        <w:spacing w:before="100" w:beforeAutospacing="1" w:after="100" w:afterAutospacing="1"/>
        <w:ind w:left="630" w:hanging="63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13 </w:t>
      </w:r>
      <w:r w:rsidR="0051461C">
        <w:rPr>
          <w:rFonts w:ascii="Times New Roman" w:eastAsia="Times New Roman" w:hAnsi="Times New Roman" w:cs="Times New Roman"/>
          <w:sz w:val="22"/>
          <w:szCs w:val="22"/>
          <w:lang w:eastAsia="en-GB"/>
        </w:rPr>
        <w:t xml:space="preserve"> </w:t>
      </w:r>
      <w:r w:rsidRPr="00251F59">
        <w:rPr>
          <w:rFonts w:ascii="Times New Roman" w:eastAsia="Times New Roman" w:hAnsi="Times New Roman" w:cs="Times New Roman"/>
          <w:sz w:val="22"/>
          <w:szCs w:val="22"/>
          <w:lang w:eastAsia="en-GB"/>
        </w:rPr>
        <w:t>(a) Any instalments referred to in Clause 11 above shall remain unpaid by the Owner or its financier at the expiration of the said period of fourteen (14) days (and in this respect time shall always be of the essence) interest on such unpaid instalments shall commence to run immediately thereafter and be payable by the Owner at such interest to be calculated from day to day at the rate of twelve per centum (12%) per annum.</w:t>
      </w:r>
    </w:p>
    <w:p w14:paraId="3E5DB143" w14:textId="77777777" w:rsidR="00251F59" w:rsidRPr="00251F59" w:rsidRDefault="00251F59" w:rsidP="00251F59">
      <w:pPr>
        <w:spacing w:before="100" w:beforeAutospacing="1" w:after="100" w:afterAutospacing="1"/>
        <w:ind w:left="630" w:hanging="63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B6636CD" w14:textId="2235EB0C" w:rsidR="00251F59" w:rsidRPr="00251F59" w:rsidRDefault="00251F59" w:rsidP="00251F59">
      <w:pPr>
        <w:spacing w:before="100" w:beforeAutospacing="1" w:after="100" w:afterAutospacing="1"/>
        <w:ind w:left="63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(b) If the Owner fails to comply with any of the terms of this Agreement or any such unpaid in</w:t>
      </w:r>
      <w:r w:rsidR="0051461C">
        <w:rPr>
          <w:rFonts w:ascii="Times New Roman" w:eastAsia="Times New Roman" w:hAnsi="Times New Roman" w:cs="Times New Roman"/>
          <w:sz w:val="22"/>
          <w:szCs w:val="22"/>
          <w:lang w:eastAsia="en-GB"/>
        </w:rPr>
        <w:t>s</w:t>
      </w:r>
      <w:r w:rsidRPr="00251F59">
        <w:rPr>
          <w:rFonts w:ascii="Times New Roman" w:eastAsia="Times New Roman" w:hAnsi="Times New Roman" w:cs="Times New Roman"/>
          <w:sz w:val="22"/>
          <w:szCs w:val="22"/>
          <w:lang w:eastAsia="en-GB"/>
        </w:rPr>
        <w:t xml:space="preserve">talments and interest shall remain unpaid for a period of more than thirty (30) days after the expiration of the said period of fourteen (14) days, the Turnkey Contractor shall be entitled at its option on giving the Owner not less than fourteen (14) </w:t>
      </w:r>
      <w:proofErr w:type="spellStart"/>
      <w:r w:rsidR="0051461C" w:rsidRPr="00251F59">
        <w:rPr>
          <w:rFonts w:ascii="Times New Roman" w:eastAsia="Times New Roman" w:hAnsi="Times New Roman" w:cs="Times New Roman"/>
          <w:sz w:val="22"/>
          <w:szCs w:val="22"/>
          <w:lang w:eastAsia="en-GB"/>
        </w:rPr>
        <w:t>days</w:t>
      </w:r>
      <w:r w:rsidR="0051461C">
        <w:rPr>
          <w:rFonts w:ascii="Times New Roman" w:eastAsia="Times New Roman" w:hAnsi="Times New Roman" w:cs="Times New Roman"/>
          <w:sz w:val="22"/>
          <w:szCs w:val="22"/>
          <w:lang w:eastAsia="en-GB"/>
        </w:rPr>
        <w:t xml:space="preserve"> </w:t>
      </w:r>
      <w:r w:rsidR="0051461C" w:rsidRPr="00251F59">
        <w:rPr>
          <w:rFonts w:ascii="Times New Roman" w:eastAsia="Times New Roman" w:hAnsi="Times New Roman" w:cs="Times New Roman"/>
          <w:sz w:val="22"/>
          <w:szCs w:val="22"/>
          <w:lang w:eastAsia="en-GB"/>
        </w:rPr>
        <w:t>notice</w:t>
      </w:r>
      <w:proofErr w:type="spellEnd"/>
      <w:r w:rsidRPr="00251F59">
        <w:rPr>
          <w:rFonts w:ascii="Times New Roman" w:eastAsia="Times New Roman" w:hAnsi="Times New Roman" w:cs="Times New Roman"/>
          <w:sz w:val="22"/>
          <w:szCs w:val="22"/>
          <w:lang w:eastAsia="en-GB"/>
        </w:rPr>
        <w:t xml:space="preserve"> in writing to treat this Agreement as having been repudiated by the Owner unless in the meanwhile such default and/or breach alleged is rectified or such unpaid instalments and interest thereon shall have been paid, this Agreement shall at the expiration of the said notice (and in this respect time shall be of the essence) be annulled. Upon the repudiation of this Agreement, the Owner shall pay to the Turnkey Contractor within Fourteen (14) days all the instalment(s) due and the interest payable under this Agreement together with liquidated damages equivalent to twenty per centum (20%) of the Contract Sum. </w:t>
      </w:r>
    </w:p>
    <w:p w14:paraId="0B5119B0" w14:textId="77777777" w:rsidR="00251F59" w:rsidRPr="00251F59" w:rsidRDefault="00251F59" w:rsidP="00251F59">
      <w:pPr>
        <w:keepNext/>
        <w:spacing w:before="100" w:beforeAutospacing="1" w:after="100" w:afterAutospacing="1"/>
        <w:jc w:val="both"/>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DEFAULT OF TURNKEY CONTRACTOR</w:t>
      </w:r>
    </w:p>
    <w:p w14:paraId="415325CA"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2DDDA0B5" w14:textId="77777777" w:rsidR="00251F59" w:rsidRPr="00251F59" w:rsidRDefault="00251F59" w:rsidP="00251F59">
      <w:pPr>
        <w:spacing w:before="100" w:beforeAutospacing="1" w:after="100" w:afterAutospacing="1"/>
        <w:ind w:left="630" w:hanging="63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14.      If the Turnkey Contractor shall be wound up or enters into any arrangement with or for the benefit of his creditors or become unable or refuse or neglect to carry out the Works the Owner (or the Architect) by notice in writing sent to the Turnkey Contractor by registered post or by records of delivery service or left on the site of the said Building may determine this Agreement. Upon the service of such notice, all claims of the building under this Agreement shall cease. In such event, the Owner shall thereafter be entitled to effectuate and enforce the Performance Bond referred to Clause 15 hereof against the Turnkey Contractor together with liquidated damages equivalent to fifteen per centum (15%) of the Contract Sum payable by the Turnkey Contactor to the Owner and the Owner shall have the right to appoint and engage other contractor or workmen either by contract by measure and value or by day work to perform and complete the Works and all works charges and expenses of such completion shall be paid by the Owner without prejudice to the Owner's right to claim for damages against the Turnkey Contractor. The Architect hereby agrees that the plans and drawings may be used by the new contractor without further cost or payment.</w:t>
      </w:r>
    </w:p>
    <w:p w14:paraId="2A6B0FEE"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84EDE92"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INSURANCE OF THE WORKS</w:t>
      </w:r>
    </w:p>
    <w:p w14:paraId="34BD8153"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65171169"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15.1     The Turnkey Contractor shall, where applicable and in compliance with the statutory laws of Malaysia, be liable during the validity period (including the defect liability period as hereinafter defined) of this Agreement to insure or cause his appointed subcontractor to insure the following property/persons or insure against the following: - </w:t>
      </w:r>
    </w:p>
    <w:p w14:paraId="4103D531"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B168FCB"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(a)        all works and buildings constructed or in the course of construction in pursuance or for the purpose of this Agreement and all materials and other things delivered on the site and approved by the Architect and ready for incorporation in such woks and buildings;  </w:t>
      </w:r>
    </w:p>
    <w:p w14:paraId="3B97342A"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2B90BCC"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(b)        any employee of the Turnkey Contractor or his appointed subcontractor whilst in the course of and arising out of employment of the employee or employees concerned; and</w:t>
      </w:r>
    </w:p>
    <w:p w14:paraId="0006511A"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D620A92"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(c)        any member of the public who is a third party to is Agreement and any property of the said third party which is located on the or in the immediate vicinity of the site upon which the works are being or shall be carried out by the Turnkey Contractor or his appointed sub-contractor; </w:t>
      </w:r>
    </w:p>
    <w:p w14:paraId="053C3865"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24C220B" w14:textId="77777777" w:rsidR="00251F59" w:rsidRPr="00251F59" w:rsidRDefault="00251F59" w:rsidP="00251F59">
      <w:pPr>
        <w:spacing w:before="100" w:beforeAutospacing="1" w:after="100" w:afterAutospacing="1"/>
        <w:ind w:left="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in respect of or against loss, damage, death or personal injury caused by the following respective risks:- </w:t>
      </w:r>
    </w:p>
    <w:p w14:paraId="6DC30635"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DD223F3"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w:t>
      </w:r>
      <w:proofErr w:type="spellStart"/>
      <w:r w:rsidRPr="00251F59">
        <w:rPr>
          <w:rFonts w:ascii="Times New Roman" w:eastAsia="Times New Roman" w:hAnsi="Times New Roman" w:cs="Times New Roman"/>
          <w:sz w:val="22"/>
          <w:szCs w:val="22"/>
          <w:lang w:eastAsia="en-GB"/>
        </w:rPr>
        <w:t>i</w:t>
      </w:r>
      <w:proofErr w:type="spellEnd"/>
      <w:r w:rsidRPr="00251F59">
        <w:rPr>
          <w:rFonts w:ascii="Times New Roman" w:eastAsia="Times New Roman" w:hAnsi="Times New Roman" w:cs="Times New Roman"/>
          <w:sz w:val="22"/>
          <w:szCs w:val="22"/>
          <w:lang w:eastAsia="en-GB"/>
        </w:rPr>
        <w:t xml:space="preserve">)         fire, storm, tempest, lightning, flood, landslide, earth </w:t>
      </w:r>
      <w:proofErr w:type="spellStart"/>
      <w:r w:rsidRPr="00251F59">
        <w:rPr>
          <w:rFonts w:ascii="Times New Roman" w:eastAsia="Times New Roman" w:hAnsi="Times New Roman" w:cs="Times New Roman"/>
          <w:sz w:val="22"/>
          <w:szCs w:val="22"/>
          <w:lang w:eastAsia="en-GB"/>
        </w:rPr>
        <w:t>tremeor</w:t>
      </w:r>
      <w:proofErr w:type="spellEnd"/>
      <w:r w:rsidRPr="00251F59">
        <w:rPr>
          <w:rFonts w:ascii="Times New Roman" w:eastAsia="Times New Roman" w:hAnsi="Times New Roman" w:cs="Times New Roman"/>
          <w:sz w:val="22"/>
          <w:szCs w:val="22"/>
          <w:lang w:eastAsia="en-GB"/>
        </w:rPr>
        <w:t xml:space="preserve">, aircraft or anything dropped therefrom, aerial objects, riot and civil commotion, theft or burglary; </w:t>
      </w:r>
    </w:p>
    <w:p w14:paraId="31BA157E" w14:textId="77777777" w:rsidR="00251F59" w:rsidRPr="00251F59" w:rsidRDefault="00251F59" w:rsidP="00251F59">
      <w:pPr>
        <w:spacing w:before="100" w:beforeAutospacing="1" w:after="100" w:afterAutospacing="1"/>
        <w:ind w:left="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AD7521F"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(ii)        any compensation awarded by a court of law or the Commissioner for Labour, as the case may be, in respect of liability arising at "Common Law" as well as under the Workmen's Compensation Ordinance, 1952 as amended to date or in respect of liability arising under the Employees' Social Security Act 1969 as amended to date; and</w:t>
      </w:r>
    </w:p>
    <w:p w14:paraId="417656D0"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3ED4473"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(iii)       any compensation, cost or expense for liability arising at "Common Law" or by virtue of any statute pertaining to anyone accident or occurrence to any member of the public who is a third party to this Agreement or to any property of the said third party arising out of or in the course of or caused by the execution of the works by the Turnkey Contractor or his appointed sub- contractor happening on or in the immediate vicinity of the aforesaid site</w:t>
      </w:r>
    </w:p>
    <w:p w14:paraId="7067D647"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A944E37"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lastRenderedPageBreak/>
        <w:t xml:space="preserve">15.2     The insurance coverage to be taken up by the Turnkey Contractor or his appointed sub-contractor with regard to Clause 15.1 hereof shall be in the form of a  "Contractors' All Risks" and "Workmen Compensation" (with the </w:t>
      </w:r>
      <w:proofErr w:type="spellStart"/>
      <w:r w:rsidRPr="00251F59">
        <w:rPr>
          <w:rFonts w:ascii="Arial" w:eastAsia="Times New Roman" w:hAnsi="Arial" w:cs="Arial"/>
          <w:sz w:val="22"/>
          <w:szCs w:val="22"/>
          <w:lang w:eastAsia="en-GB"/>
        </w:rPr>
        <w:t>additonal</w:t>
      </w:r>
      <w:proofErr w:type="spellEnd"/>
      <w:r w:rsidRPr="00251F59">
        <w:rPr>
          <w:rFonts w:ascii="Arial" w:eastAsia="Times New Roman" w:hAnsi="Arial" w:cs="Arial"/>
          <w:sz w:val="22"/>
          <w:szCs w:val="22"/>
          <w:lang w:eastAsia="en-GB"/>
        </w:rPr>
        <w:t xml:space="preserve"> coverage for Employer's Liability) insurance policies. In addition, the Turnkey Contractor shall take up a Performance Bond in favour of the Owner for a sum equivalent to five per centum (5%) of the Contract Sum to guarantee the performance of the Works to the satisfaction of the Architect.</w:t>
      </w:r>
    </w:p>
    <w:p w14:paraId="06896788" w14:textId="77777777" w:rsidR="00251F59" w:rsidRPr="00251F59" w:rsidRDefault="00251F59" w:rsidP="00251F59">
      <w:pPr>
        <w:spacing w:before="100" w:beforeAutospacing="1" w:after="100" w:afterAutospacing="1"/>
        <w:ind w:left="450" w:hanging="45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0556DD3" w14:textId="11A4378D"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15.3     The Turnkey Contractor shall or cause to deposit with the Architect or Owner the said   insurance policies and Performance Bond together with every endorsement issued thereunder as well as the official receipts for the premiums paid for such insurance coverage and performance bond within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sz w:val="22"/>
          <w:szCs w:val="22"/>
          <w:lang w:eastAsia="en-GB"/>
        </w:rPr>
        <w:t xml:space="preserve">days from the commencement of the Works, failing which the Owner shall terminate this Agreement whereupon the Turnkey Contractor shall unconditionally refund all monies paid to and received by the Turnkey Contractor (hereinafter referred to as "the said monies") to the Owner within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sz w:val="22"/>
          <w:szCs w:val="22"/>
          <w:lang w:eastAsia="en-GB"/>
        </w:rPr>
        <w:t xml:space="preserve">days from the date of receipt of a written notice of such termination from the Owner, failing which the Turnkey Contractor shall pay the Owner interest charges on the said monies at the rate of twelve per centum (12%) per annum from the expiry of the said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sz w:val="22"/>
          <w:szCs w:val="22"/>
          <w:lang w:eastAsia="en-GB"/>
        </w:rPr>
        <w:t>days' period until and including the date of the refund of the said monies, and upon such refund being made by the Turnkey Contractor, this Agreement shall then be null and void and shall have no effect whatsoever and neither party shall have any claim(s) against the other SAVE AND EXCEPT for any antecedent breaches.</w:t>
      </w:r>
    </w:p>
    <w:p w14:paraId="486311F1"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BB41FAC"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REMEDY FOR BUILDING DEFECTS &amp; DEFECT LIABILITY PERIOD</w:t>
      </w:r>
    </w:p>
    <w:p w14:paraId="682FCA25"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0C6AE448" w14:textId="142EBB64"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16.       Any defects, shrinkage or other faults in the said Building which shall become apparent within period of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b/>
          <w:bCs/>
          <w:sz w:val="22"/>
          <w:szCs w:val="22"/>
          <w:lang w:eastAsia="en-GB"/>
        </w:rPr>
        <w:t>calendar months</w:t>
      </w:r>
      <w:r w:rsidRPr="00251F59">
        <w:rPr>
          <w:rFonts w:ascii="Times New Roman" w:eastAsia="Times New Roman" w:hAnsi="Times New Roman" w:cs="Times New Roman"/>
          <w:sz w:val="22"/>
          <w:szCs w:val="22"/>
          <w:lang w:eastAsia="en-GB"/>
        </w:rPr>
        <w:t xml:space="preserve"> (hereinafter referred to as “the defect liability period") after the date of handing over of vacant possession with connection of water and electricity supply to the said Building, to the Owner and which are due to defective workmanship or materials or the said Building not having been constructed in accordance with the drawings and specifications as set out in the Second Schedule annexed hereto shall be repaired and made good by the Turnkey Contractor at the costs and expenses of the Turnkey Contractor </w:t>
      </w:r>
      <w:r w:rsidRPr="00251F59">
        <w:rPr>
          <w:rFonts w:ascii="Times New Roman" w:eastAsia="Times New Roman" w:hAnsi="Times New Roman" w:cs="Times New Roman"/>
          <w:b/>
          <w:bCs/>
          <w:sz w:val="22"/>
          <w:szCs w:val="22"/>
          <w:lang w:eastAsia="en-GB"/>
        </w:rPr>
        <w:t xml:space="preserve">within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b/>
          <w:bCs/>
          <w:sz w:val="22"/>
          <w:szCs w:val="22"/>
          <w:lang w:eastAsia="en-GB"/>
        </w:rPr>
        <w:t>days</w:t>
      </w:r>
      <w:r w:rsidRPr="00251F59">
        <w:rPr>
          <w:rFonts w:ascii="Times New Roman" w:eastAsia="Times New Roman" w:hAnsi="Times New Roman" w:cs="Times New Roman"/>
          <w:sz w:val="22"/>
          <w:szCs w:val="22"/>
          <w:lang w:eastAsia="en-GB"/>
        </w:rPr>
        <w:t xml:space="preserve"> of the receipt by the Turnkey Contractor of a written notice thereof from the Owner and if the said defects, shrinkage or other faults in the said Building have not been made good by the Turnkey Contractor, the Owner shall be entitled to recover from the Turnkey Contractor the cost of repairing and making good the same and the Owner may deduct such costs from any sum which has been held by the Architect as the Stakeholder for the Turnkey Contractor: </w:t>
      </w:r>
    </w:p>
    <w:p w14:paraId="7BC454C7"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5F54018" w14:textId="2A8DE485"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PROVIDED THAT the Owner shall, at any time after the expiry of the said period of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b/>
          <w:bCs/>
          <w:sz w:val="22"/>
          <w:szCs w:val="22"/>
          <w:lang w:eastAsia="en-GB"/>
        </w:rPr>
        <w:t>days</w:t>
      </w:r>
      <w:r w:rsidRPr="00251F59">
        <w:rPr>
          <w:rFonts w:ascii="Times New Roman" w:eastAsia="Times New Roman" w:hAnsi="Times New Roman" w:cs="Times New Roman"/>
          <w:sz w:val="22"/>
          <w:szCs w:val="22"/>
          <w:lang w:eastAsia="en-GB"/>
        </w:rPr>
        <w:t xml:space="preserve">, notify the Turnkey Contractor of the cost of repairing and making good the said defects, shrinkage or other faults before the commencement of the Works and shall give the Turnkey Contractor an opportunity to carry out the works himself </w:t>
      </w:r>
      <w:r w:rsidRPr="00251F59">
        <w:rPr>
          <w:rFonts w:ascii="Times New Roman" w:eastAsia="Times New Roman" w:hAnsi="Times New Roman" w:cs="Times New Roman"/>
          <w:b/>
          <w:bCs/>
          <w:sz w:val="22"/>
          <w:szCs w:val="22"/>
          <w:lang w:eastAsia="en-GB"/>
        </w:rPr>
        <w:t xml:space="preserve">within </w:t>
      </w:r>
      <w:r w:rsidR="0051461C" w:rsidRPr="0051461C">
        <w:rPr>
          <w:rFonts w:ascii="Times New Roman" w:eastAsia="Times New Roman" w:hAnsi="Times New Roman" w:cs="Times New Roman"/>
          <w:b/>
          <w:bCs/>
          <w:sz w:val="20"/>
          <w:szCs w:val="20"/>
          <w:lang w:eastAsia="en-GB"/>
        </w:rPr>
        <w:t xml:space="preserve">[INSERT DETAILS] </w:t>
      </w:r>
      <w:r w:rsidRPr="00251F59">
        <w:rPr>
          <w:rFonts w:ascii="Times New Roman" w:eastAsia="Times New Roman" w:hAnsi="Times New Roman" w:cs="Times New Roman"/>
          <w:b/>
          <w:bCs/>
          <w:sz w:val="22"/>
          <w:szCs w:val="22"/>
          <w:lang w:eastAsia="en-GB"/>
        </w:rPr>
        <w:t>days</w:t>
      </w:r>
      <w:r w:rsidRPr="00251F59">
        <w:rPr>
          <w:rFonts w:ascii="Times New Roman" w:eastAsia="Times New Roman" w:hAnsi="Times New Roman" w:cs="Times New Roman"/>
          <w:sz w:val="22"/>
          <w:szCs w:val="22"/>
          <w:lang w:eastAsia="en-GB"/>
        </w:rPr>
        <w:t xml:space="preserve"> from the date the Owner has notified the Turnkey Contractor of his intention to carry out the Works. </w:t>
      </w:r>
    </w:p>
    <w:p w14:paraId="1CA89E7B"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BD48C49"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lastRenderedPageBreak/>
        <w:t>DETERMINATION OF CONTRACT BY OWNER</w:t>
      </w:r>
    </w:p>
    <w:p w14:paraId="74167773"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CF17A0E"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17.       Should the Turnkey Contractor fail in the due performance of the Works or any part thereof or to proceed with the same to the satisfaction of the Architect, the Owner may by notice in writing determine the Agreement so far as regards the performance or completion of the same by the Turnkey Contractor but without affecting the other respects. On such determination of the contract as aforesaid, the further use by the Turnkey Contractor of the plant implements and materials then upon the ground shall cease and the Owner shall thereafter be entitled to effectuate and enforce the Performance Bond referred to Clause 15 hereof against the Turnkey Contractor and shall also have the right to employ other contractors or workmen either by contract, by measure and value or by day work to perform and complete the works or himself complete and perform the same and all works charges and expenses of such completion shall be paid by the Owner without prejudice to the Owner's right to claim for damages against the Turnkey Contractor and </w:t>
      </w:r>
      <w:proofErr w:type="spellStart"/>
      <w:r w:rsidRPr="00251F59">
        <w:rPr>
          <w:rFonts w:ascii="Arial" w:eastAsia="Times New Roman" w:hAnsi="Arial" w:cs="Arial"/>
          <w:sz w:val="22"/>
          <w:szCs w:val="22"/>
          <w:lang w:eastAsia="en-GB"/>
        </w:rPr>
        <w:t>futhermore</w:t>
      </w:r>
      <w:proofErr w:type="spellEnd"/>
      <w:r w:rsidRPr="00251F59">
        <w:rPr>
          <w:rFonts w:ascii="Arial" w:eastAsia="Times New Roman" w:hAnsi="Arial" w:cs="Arial"/>
          <w:sz w:val="22"/>
          <w:szCs w:val="22"/>
          <w:lang w:eastAsia="en-GB"/>
        </w:rPr>
        <w:t xml:space="preserve">, the Turnkey Contractor shall, within thirty days from the receipt of the said written notice of determination, compensate the Owner by paying liquidated damages of a sum equivalent to fifteen per centum (15 %) of the Contract Sum to the Owner. </w:t>
      </w:r>
    </w:p>
    <w:p w14:paraId="76E4278D" w14:textId="77777777" w:rsidR="00251F59" w:rsidRPr="00251F59" w:rsidRDefault="00251F59" w:rsidP="00251F59">
      <w:pPr>
        <w:spacing w:before="100" w:beforeAutospacing="1" w:after="100" w:afterAutospacing="1"/>
        <w:ind w:left="36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9CE3C78" w14:textId="77777777" w:rsidR="00251F59" w:rsidRPr="00251F59" w:rsidRDefault="00251F59" w:rsidP="00251F59">
      <w:pPr>
        <w:keepNext/>
        <w:spacing w:before="100" w:beforeAutospacing="1" w:after="100" w:afterAutospacing="1"/>
        <w:jc w:val="both"/>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LIABILITY OF TURNKEY CONTRACTOR</w:t>
      </w:r>
    </w:p>
    <w:p w14:paraId="67F27EF7"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CFDAC7C"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18.       Until this contract shall be completed the Turnkey Contractor shall be and remain responsible in every respect for and shall replace and make good all loss injury or damage to the Works or site or to the said Lot or the said Building or to the Owner or occupiers or any land or building adjoining which may be caused or done by him or his workmen and shall indemnify the Owner against the same and all claims in respect thereof.</w:t>
      </w:r>
    </w:p>
    <w:p w14:paraId="0ACEFA53"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165FD7F" w14:textId="77777777" w:rsidR="00251F59" w:rsidRPr="00251F59" w:rsidRDefault="00251F59" w:rsidP="00251F59">
      <w:pPr>
        <w:keepNext/>
        <w:spacing w:before="100" w:beforeAutospacing="1" w:after="100" w:afterAutospacing="1"/>
        <w:jc w:val="both"/>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TIME ESSENCE OF CONTRACT</w:t>
      </w:r>
    </w:p>
    <w:p w14:paraId="00BAC596"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183AB3CE" w14:textId="77777777" w:rsidR="00251F59" w:rsidRPr="00251F59" w:rsidRDefault="00251F59" w:rsidP="00251F59">
      <w:pPr>
        <w:spacing w:before="100" w:beforeAutospacing="1" w:after="100" w:afterAutospacing="1"/>
        <w:ind w:left="360" w:hanging="36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19.                   Time wherever mentioned shall be of the essence of this Agreement. </w:t>
      </w:r>
    </w:p>
    <w:p w14:paraId="1F10B50A"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5EFDFF62"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xml:space="preserve">STAMP AND REGISTRA TION FEE </w:t>
      </w:r>
    </w:p>
    <w:p w14:paraId="513B4461"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ED85FF5" w14:textId="77777777" w:rsidR="0051461C" w:rsidRDefault="00251F59" w:rsidP="0051461C">
      <w:pPr>
        <w:spacing w:before="100" w:beforeAutospacing="1" w:after="100" w:afterAutospacing="1"/>
        <w:ind w:left="720" w:hanging="720"/>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20.       The costs and expenses of and incidental to the preparation of this Agreement including stamp duty shall be borne and paid by the Owner. </w:t>
      </w:r>
    </w:p>
    <w:p w14:paraId="7EA792FE" w14:textId="77777777" w:rsidR="00A8719E" w:rsidRDefault="00A8719E" w:rsidP="0051461C">
      <w:pPr>
        <w:spacing w:before="100" w:beforeAutospacing="1" w:after="100" w:afterAutospacing="1"/>
        <w:ind w:left="720" w:hanging="720"/>
        <w:rPr>
          <w:b/>
          <w:bCs/>
          <w:u w:val="single"/>
        </w:rPr>
      </w:pPr>
    </w:p>
    <w:p w14:paraId="2911AF8A" w14:textId="56CFD83D" w:rsidR="00251F59" w:rsidRPr="0051461C" w:rsidRDefault="00251F59" w:rsidP="0051461C">
      <w:pPr>
        <w:spacing w:before="100" w:beforeAutospacing="1" w:after="100" w:afterAutospacing="1"/>
        <w:ind w:left="720" w:hanging="720"/>
        <w:rPr>
          <w:rFonts w:ascii="Times New Roman" w:eastAsia="Times New Roman" w:hAnsi="Times New Roman" w:cs="Times New Roman"/>
          <w:lang w:eastAsia="en-GB"/>
        </w:rPr>
      </w:pPr>
      <w:r w:rsidRPr="0051461C">
        <w:rPr>
          <w:b/>
          <w:bCs/>
          <w:u w:val="single"/>
        </w:rPr>
        <w:lastRenderedPageBreak/>
        <w:t>INTERPRETATION</w:t>
      </w:r>
    </w:p>
    <w:p w14:paraId="26880073" w14:textId="77777777" w:rsidR="00251F59" w:rsidRPr="00251F59" w:rsidRDefault="00251F59" w:rsidP="00251F59">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A8601E9"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 xml:space="preserve">21.       In the Agreement where the context so admits the term "the Turnkey Contractor" shall include his successors and assigns, the term "the Owner" shall include his heir successor personal representative and permitted assigns and when there are two or more persons included in the term "the Owner" their liabilities under this Agreement shall be joint and several, words importing the masculine gender shall be deemed and taken to include the feminine and neuter gender and the singular to include the plural and vice versa.  </w:t>
      </w:r>
    </w:p>
    <w:p w14:paraId="12042216"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39C62AF"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182B25B"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 xml:space="preserve">SERVICE OF DOCUMENT </w:t>
      </w:r>
    </w:p>
    <w:p w14:paraId="6E0144A4"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1B343E2"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22.       Any notice request and demand requiring to be served by either party hereto to the other under the provisions of this Agreement shall be in writing and shall be deemed to be sufficiently served: - </w:t>
      </w:r>
    </w:p>
    <w:p w14:paraId="15401C22"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783EE76"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(a)        if it is given by the party or his or its solicitor by post in a registered letter addressed to the party to be served at his or its address hereinbefore mentioned and such a case it shall be deemed (whether it is actually delivered or not) to have been received at the time when such registered letter would in the ordinary course be delivered; or </w:t>
      </w:r>
    </w:p>
    <w:p w14:paraId="7B6001DA"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(b)        if it is given by the party or his or its solicitor or solicitors and despatched by hand to the party to be served on his or its solicitor or solicitors; or</w:t>
      </w:r>
    </w:p>
    <w:p w14:paraId="2D33F1FF" w14:textId="77777777" w:rsidR="00251F59" w:rsidRPr="00251F59" w:rsidRDefault="00251F59" w:rsidP="00251F59">
      <w:pPr>
        <w:spacing w:before="100" w:beforeAutospacing="1" w:after="100" w:afterAutospacing="1"/>
        <w:ind w:left="144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(c)        if it is given by the Owner pursuant to Clause 14 hereof is left on the site of the , said Building. </w:t>
      </w:r>
    </w:p>
    <w:p w14:paraId="3CD78965"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33BEC5A7"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PERSONS TO BE BOUND BY AGREEMENT</w:t>
      </w:r>
    </w:p>
    <w:p w14:paraId="38B168F7"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0914A8A5" w14:textId="07E7DBD1"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Arial" w:eastAsia="Times New Roman" w:hAnsi="Arial" w:cs="Arial"/>
          <w:sz w:val="22"/>
          <w:szCs w:val="22"/>
          <w:lang w:eastAsia="en-GB"/>
        </w:rPr>
        <w:t>23.      This Agreement shall be binding upon the successors-in-title and assigns of the Turnkey Contractor and the heirs, personal representatives, successors and permitted assigns of the Owner.</w:t>
      </w:r>
    </w:p>
    <w:p w14:paraId="78967E68"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407C4C06" w14:textId="77777777" w:rsidR="00251F59" w:rsidRPr="00251F59" w:rsidRDefault="00251F59" w:rsidP="00251F59">
      <w:pPr>
        <w:spacing w:before="100" w:beforeAutospacing="1" w:after="100" w:afterAutospacing="1"/>
        <w:jc w:val="both"/>
        <w:rPr>
          <w:rFonts w:ascii="Times New Roman" w:eastAsia="Times New Roman" w:hAnsi="Times New Roman" w:cs="Times New Roman"/>
          <w:b/>
          <w:bCs/>
          <w:lang w:eastAsia="en-GB"/>
        </w:rPr>
      </w:pPr>
      <w:r w:rsidRPr="00251F59">
        <w:rPr>
          <w:rFonts w:ascii="Times New Roman" w:eastAsia="Times New Roman" w:hAnsi="Times New Roman" w:cs="Times New Roman"/>
          <w:b/>
          <w:bCs/>
          <w:sz w:val="22"/>
          <w:szCs w:val="22"/>
          <w:u w:val="single"/>
          <w:lang w:eastAsia="en-GB"/>
        </w:rPr>
        <w:t>ARBITRATION</w:t>
      </w:r>
    </w:p>
    <w:p w14:paraId="7B7D5FE9"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p w14:paraId="13D576C4" w14:textId="77777777" w:rsidR="00251F59" w:rsidRPr="00251F59" w:rsidRDefault="00251F59" w:rsidP="00251F59">
      <w:pPr>
        <w:spacing w:before="100" w:beforeAutospacing="1" w:after="100" w:afterAutospacing="1"/>
        <w:ind w:left="720" w:hanging="720"/>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xml:space="preserve">24.       Any dispute, controversy or claim arising out of or relating to this Agreement or the breach, termination or invalidity thereof shall be settled by arbitration in accordance with the provisions of the Arbitration Act 1952 (Revised 1972) or any statutory modification or </w:t>
      </w:r>
      <w:proofErr w:type="spellStart"/>
      <w:r w:rsidRPr="00251F59">
        <w:rPr>
          <w:rFonts w:ascii="Times New Roman" w:eastAsia="Times New Roman" w:hAnsi="Times New Roman" w:cs="Times New Roman"/>
          <w:sz w:val="22"/>
          <w:szCs w:val="22"/>
          <w:lang w:eastAsia="en-GB"/>
        </w:rPr>
        <w:t>reenactment</w:t>
      </w:r>
      <w:proofErr w:type="spellEnd"/>
      <w:r w:rsidRPr="00251F59">
        <w:rPr>
          <w:rFonts w:ascii="Times New Roman" w:eastAsia="Times New Roman" w:hAnsi="Times New Roman" w:cs="Times New Roman"/>
          <w:sz w:val="22"/>
          <w:szCs w:val="22"/>
          <w:lang w:eastAsia="en-GB"/>
        </w:rPr>
        <w:t xml:space="preserve"> thereof for the time being in force. The performance of this Agreement by the Turnkey Contractor and the Owner shall continue during the arbitral proceedings. </w:t>
      </w:r>
    </w:p>
    <w:p w14:paraId="48729206" w14:textId="77777777" w:rsidR="00A8719E" w:rsidRDefault="00A8719E" w:rsidP="00251F59">
      <w:pPr>
        <w:spacing w:before="100" w:beforeAutospacing="1" w:after="100" w:afterAutospacing="1"/>
        <w:jc w:val="both"/>
        <w:rPr>
          <w:rFonts w:ascii="Times New Roman" w:eastAsia="Times New Roman" w:hAnsi="Times New Roman" w:cs="Times New Roman"/>
          <w:sz w:val="22"/>
          <w:szCs w:val="22"/>
          <w:lang w:eastAsia="en-GB"/>
        </w:rPr>
      </w:pPr>
    </w:p>
    <w:p w14:paraId="7F3A0043" w14:textId="269D136E"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IN WITNESS WHEREOF the parties hereto have hereunto set their hands and seal the day and year first above</w:t>
      </w:r>
      <w:r w:rsidR="00A8719E">
        <w:rPr>
          <w:rFonts w:ascii="Times New Roman" w:eastAsia="Times New Roman" w:hAnsi="Times New Roman" w:cs="Times New Roman"/>
          <w:sz w:val="22"/>
          <w:szCs w:val="22"/>
          <w:lang w:eastAsia="en-GB"/>
        </w:rPr>
        <w:t xml:space="preserve"> </w:t>
      </w:r>
      <w:r w:rsidRPr="00251F59">
        <w:rPr>
          <w:rFonts w:ascii="Times New Roman" w:eastAsia="Times New Roman" w:hAnsi="Times New Roman" w:cs="Times New Roman"/>
          <w:sz w:val="22"/>
          <w:szCs w:val="22"/>
          <w:lang w:eastAsia="en-GB"/>
        </w:rPr>
        <w:t>w</w:t>
      </w:r>
      <w:r w:rsidR="00A8719E">
        <w:rPr>
          <w:rFonts w:ascii="Times New Roman" w:eastAsia="Times New Roman" w:hAnsi="Times New Roman" w:cs="Times New Roman"/>
          <w:sz w:val="22"/>
          <w:szCs w:val="22"/>
          <w:lang w:eastAsia="en-GB"/>
        </w:rPr>
        <w:t>ri</w:t>
      </w:r>
      <w:r w:rsidRPr="00251F59">
        <w:rPr>
          <w:rFonts w:ascii="Times New Roman" w:eastAsia="Times New Roman" w:hAnsi="Times New Roman" w:cs="Times New Roman"/>
          <w:sz w:val="22"/>
          <w:szCs w:val="22"/>
          <w:lang w:eastAsia="en-GB"/>
        </w:rPr>
        <w:t>tten</w:t>
      </w:r>
      <w:r w:rsidRPr="00251F59">
        <w:rPr>
          <w:rFonts w:ascii="Times New Roman" w:eastAsia="Times New Roman" w:hAnsi="Times New Roman" w:cs="Times New Roman"/>
          <w:i/>
          <w:iCs/>
          <w:sz w:val="22"/>
          <w:szCs w:val="22"/>
          <w:lang w:eastAsia="en-GB"/>
        </w:rPr>
        <w:t> </w:t>
      </w:r>
    </w:p>
    <w:p w14:paraId="6F28F9FB"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120B04E7"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i/>
          <w:iCs/>
          <w:sz w:val="22"/>
          <w:szCs w:val="22"/>
          <w:lang w:eastAsia="en-GB"/>
        </w:rPr>
        <w:t> </w:t>
      </w:r>
    </w:p>
    <w:p w14:paraId="4BC7C8FD"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Signed by the abovenamed Owner      ) </w:t>
      </w:r>
    </w:p>
    <w:p w14:paraId="4A767F28"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in the presence of :-                            )</w:t>
      </w:r>
    </w:p>
    <w:p w14:paraId="3EF8F4ED"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FD9084E"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4207ADD"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Signed by the abovenamed                  ) </w:t>
      </w:r>
    </w:p>
    <w:p w14:paraId="1D166B18" w14:textId="77777777" w:rsidR="00251F59" w:rsidRPr="00251F59" w:rsidRDefault="00251F59" w:rsidP="00251F59">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Turnkey </w:t>
      </w:r>
      <w:proofErr w:type="spellStart"/>
      <w:r w:rsidRPr="00251F59">
        <w:rPr>
          <w:rFonts w:ascii="Times New Roman" w:eastAsia="Times New Roman" w:hAnsi="Times New Roman" w:cs="Times New Roman"/>
          <w:sz w:val="22"/>
          <w:szCs w:val="22"/>
          <w:lang w:eastAsia="en-GB"/>
        </w:rPr>
        <w:t>Contructor</w:t>
      </w:r>
      <w:proofErr w:type="spellEnd"/>
      <w:r w:rsidRPr="00251F59">
        <w:rPr>
          <w:rFonts w:ascii="Times New Roman" w:eastAsia="Times New Roman" w:hAnsi="Times New Roman" w:cs="Times New Roman"/>
          <w:sz w:val="22"/>
          <w:szCs w:val="22"/>
          <w:lang w:eastAsia="en-GB"/>
        </w:rPr>
        <w:t>                             )</w:t>
      </w:r>
    </w:p>
    <w:p w14:paraId="0A004751" w14:textId="34296856" w:rsidR="00A8719E" w:rsidRDefault="00251F59" w:rsidP="00A8719E">
      <w:pPr>
        <w:spacing w:before="100" w:beforeAutospacing="1" w:after="100" w:afterAutospacing="1"/>
        <w:jc w:val="both"/>
        <w:rPr>
          <w:rFonts w:ascii="Times New Roman" w:eastAsia="Times New Roman" w:hAnsi="Times New Roman" w:cs="Times New Roman"/>
          <w:sz w:val="22"/>
          <w:szCs w:val="22"/>
          <w:lang w:eastAsia="en-GB"/>
        </w:rPr>
      </w:pPr>
      <w:r w:rsidRPr="00251F59">
        <w:rPr>
          <w:rFonts w:ascii="Times New Roman" w:eastAsia="Times New Roman" w:hAnsi="Times New Roman" w:cs="Times New Roman"/>
          <w:sz w:val="22"/>
          <w:szCs w:val="22"/>
          <w:lang w:eastAsia="en-GB"/>
        </w:rPr>
        <w:t xml:space="preserve">in the </w:t>
      </w:r>
    </w:p>
    <w:p w14:paraId="7BAFA514" w14:textId="6BBBB3DB" w:rsidR="00A8719E" w:rsidRDefault="00A8719E" w:rsidP="00A8719E">
      <w:pPr>
        <w:keepNext/>
        <w:spacing w:before="100" w:beforeAutospacing="1" w:after="100" w:afterAutospacing="1"/>
        <w:outlineLvl w:val="7"/>
        <w:rPr>
          <w:rFonts w:ascii="Times New Roman" w:eastAsia="Times New Roman" w:hAnsi="Times New Roman" w:cs="Times New Roman"/>
          <w:sz w:val="22"/>
          <w:szCs w:val="22"/>
          <w:lang w:eastAsia="en-GB"/>
        </w:rPr>
      </w:pPr>
    </w:p>
    <w:p w14:paraId="1AEFB7F2" w14:textId="77777777" w:rsidR="00A8719E" w:rsidRDefault="00A8719E">
      <w:pPr>
        <w:rPr>
          <w:rFonts w:ascii="Times New Roman" w:eastAsia="Times New Roman" w:hAnsi="Times New Roman" w:cs="Times New Roman"/>
          <w:sz w:val="22"/>
          <w:szCs w:val="22"/>
          <w:lang w:eastAsia="en-GB"/>
        </w:rPr>
      </w:pPr>
      <w:r>
        <w:rPr>
          <w:rFonts w:ascii="Times New Roman" w:eastAsia="Times New Roman" w:hAnsi="Times New Roman" w:cs="Times New Roman"/>
          <w:sz w:val="22"/>
          <w:szCs w:val="22"/>
          <w:lang w:eastAsia="en-GB"/>
        </w:rPr>
        <w:br w:type="page"/>
      </w:r>
    </w:p>
    <w:p w14:paraId="79707B3A" w14:textId="77777777" w:rsidR="00A8719E" w:rsidRPr="00251F59" w:rsidRDefault="00A8719E" w:rsidP="00A8719E">
      <w:pPr>
        <w:keepNext/>
        <w:spacing w:before="100" w:beforeAutospacing="1" w:after="100" w:afterAutospacing="1"/>
        <w:jc w:val="center"/>
        <w:outlineLvl w:val="7"/>
        <w:rPr>
          <w:rFonts w:ascii="Times New Roman" w:eastAsia="Times New Roman" w:hAnsi="Times New Roman" w:cs="Times New Roman"/>
          <w:lang w:eastAsia="en-GB"/>
        </w:rPr>
      </w:pPr>
      <w:r w:rsidRPr="00251F59">
        <w:rPr>
          <w:rFonts w:ascii="Arial" w:eastAsia="Times New Roman" w:hAnsi="Arial" w:cs="Arial"/>
          <w:sz w:val="22"/>
          <w:szCs w:val="22"/>
          <w:u w:val="single"/>
          <w:lang w:eastAsia="en-GB"/>
        </w:rPr>
        <w:lastRenderedPageBreak/>
        <w:t>THE FIRST SCHEDULE</w:t>
      </w:r>
    </w:p>
    <w:p w14:paraId="6B3468BD"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r w:rsidRPr="00251F59">
        <w:rPr>
          <w:rFonts w:ascii="Times New Roman" w:eastAsia="Times New Roman" w:hAnsi="Times New Roman" w:cs="Times New Roman"/>
          <w:sz w:val="22"/>
          <w:szCs w:val="22"/>
          <w:lang w:eastAsia="en-GB"/>
        </w:rPr>
        <w:t>(which is to be taken, read and construed as an essential part of this Agreement)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8"/>
        <w:gridCol w:w="3780"/>
        <w:gridCol w:w="3556"/>
      </w:tblGrid>
      <w:tr w:rsidR="00A8719E" w:rsidRPr="00251F59" w14:paraId="3CEEDFF6" w14:textId="77777777" w:rsidTr="00C96DFA">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A3007D"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C568F8F" w14:textId="77777777" w:rsidR="00A8719E" w:rsidRPr="00251F59" w:rsidRDefault="00A8719E" w:rsidP="00C96DFA">
            <w:pPr>
              <w:keepNext/>
              <w:spacing w:before="100" w:beforeAutospacing="1" w:after="100" w:afterAutospacing="1"/>
              <w:jc w:val="both"/>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SECTION</w:t>
            </w:r>
          </w:p>
          <w:p w14:paraId="6FCE13B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u w:val="single"/>
                <w:lang w:eastAsia="en-GB"/>
              </w:rPr>
              <w:t> </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D88C6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1905684" w14:textId="77777777" w:rsidR="00A8719E" w:rsidRPr="00251F59" w:rsidRDefault="00A8719E" w:rsidP="00C96DFA">
            <w:pPr>
              <w:keepNext/>
              <w:spacing w:before="100" w:beforeAutospacing="1" w:after="100" w:afterAutospacing="1"/>
              <w:jc w:val="center"/>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ITEM</w:t>
            </w:r>
          </w:p>
        </w:tc>
        <w:tc>
          <w:tcPr>
            <w:tcW w:w="3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53D7C6"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089AE43" w14:textId="77777777" w:rsidR="00A8719E" w:rsidRPr="00251F59" w:rsidRDefault="00A8719E" w:rsidP="00A8719E">
            <w:pPr>
              <w:keepNext/>
              <w:spacing w:before="100" w:beforeAutospacing="1" w:after="100" w:afterAutospacing="1"/>
              <w:jc w:val="center"/>
              <w:outlineLvl w:val="3"/>
              <w:rPr>
                <w:rFonts w:ascii="Times New Roman" w:eastAsia="Times New Roman" w:hAnsi="Times New Roman" w:cs="Times New Roman"/>
                <w:b/>
                <w:bCs/>
                <w:lang w:eastAsia="en-GB"/>
              </w:rPr>
            </w:pPr>
            <w:r w:rsidRPr="00251F59">
              <w:rPr>
                <w:rFonts w:ascii="Arial" w:eastAsia="Times New Roman" w:hAnsi="Arial" w:cs="Arial"/>
                <w:b/>
                <w:bCs/>
                <w:sz w:val="22"/>
                <w:szCs w:val="22"/>
                <w:u w:val="single"/>
                <w:lang w:eastAsia="en-GB"/>
              </w:rPr>
              <w:t>PARTICULARS</w:t>
            </w:r>
          </w:p>
        </w:tc>
      </w:tr>
      <w:tr w:rsidR="00A8719E" w:rsidRPr="00251F59" w14:paraId="0BDC635A"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2ACD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E7EB768"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0E4F0D2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B8CBD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Name(s), description(s) and </w:t>
            </w:r>
          </w:p>
          <w:p w14:paraId="116FD65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address(es) of the Owner(s)</w:t>
            </w:r>
          </w:p>
          <w:p w14:paraId="0A7D762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A2BA89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7F06A13"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D2228F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528AE30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5334B4C"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r w:rsidR="00A8719E" w:rsidRPr="00251F59" w14:paraId="2439E288"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C24C7"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87B98CC"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2.</w:t>
            </w:r>
          </w:p>
          <w:p w14:paraId="78A18DEB"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68CE58F8"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F3811D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Name(s), description(s) and </w:t>
            </w:r>
          </w:p>
          <w:p w14:paraId="35102BBC"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address(es) of the Turnkey Contractor</w:t>
            </w:r>
          </w:p>
          <w:p w14:paraId="486A969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C205A7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03BCD9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14A05F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FD2FFB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7CA7D68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DDEFAB3"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E447B44" w14:textId="330FA622"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r w:rsidR="00A8719E" w:rsidRPr="00251F59" w14:paraId="65DCD9D7"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43493"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B51DBF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3.</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7E6FA60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C40856D"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Arial" w:eastAsia="Times New Roman" w:hAnsi="Arial" w:cs="Arial"/>
                <w:sz w:val="22"/>
                <w:szCs w:val="22"/>
                <w:lang w:eastAsia="en-GB"/>
              </w:rPr>
              <w:t>Date of the Sale and Purchase Agreement</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724B733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391311F" w14:textId="3764DA18"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p w14:paraId="04164835"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r>
      <w:tr w:rsidR="00A8719E" w:rsidRPr="00251F59" w14:paraId="42B05C5A"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DFCF9"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BFEBD9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4.</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16BB26BD"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4C9E9F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Description of the said Lot</w:t>
            </w:r>
          </w:p>
          <w:p w14:paraId="71208EC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11518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871E349"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442964A6"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3071B56" w14:textId="3FDDB490"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r w:rsidR="00A8719E" w:rsidRPr="00251F59" w14:paraId="420238E4" w14:textId="77777777" w:rsidTr="00A8719E">
        <w:tc>
          <w:tcPr>
            <w:tcW w:w="127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D3C5B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1153A504"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5.</w:t>
            </w:r>
          </w:p>
        </w:tc>
        <w:tc>
          <w:tcPr>
            <w:tcW w:w="37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EE4726"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02C4C3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Name, LAM registration number </w:t>
            </w:r>
          </w:p>
          <w:p w14:paraId="1E753B98"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and Address of the Architect</w:t>
            </w:r>
          </w:p>
          <w:p w14:paraId="127BE6A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64B48A4"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12E7E1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903C3" w14:textId="488560C1"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r w:rsidR="00A8719E" w:rsidRPr="00251F59" w14:paraId="05A61A1C"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D5B2B"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4AF606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6.</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4711485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D105EE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Description of the said Building</w:t>
            </w:r>
          </w:p>
          <w:p w14:paraId="7814EFEC"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645194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3E6E1CD"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3B7153BC" w14:textId="44493BBB"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r w:rsidR="00A8719E" w:rsidRPr="00251F59" w14:paraId="1CC105C1" w14:textId="77777777" w:rsidTr="00C96DFA">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44A3C"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6E0C42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7.</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57D0E1C8"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3728D8D"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The Contract Sum</w:t>
            </w:r>
          </w:p>
          <w:p w14:paraId="5CAD102B"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652396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B721BCF"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3556" w:type="dxa"/>
            <w:tcBorders>
              <w:top w:val="nil"/>
              <w:left w:val="nil"/>
              <w:bottom w:val="single" w:sz="8" w:space="0" w:color="auto"/>
              <w:right w:val="single" w:sz="8" w:space="0" w:color="auto"/>
            </w:tcBorders>
            <w:tcMar>
              <w:top w:w="0" w:type="dxa"/>
              <w:left w:w="108" w:type="dxa"/>
              <w:bottom w:w="0" w:type="dxa"/>
              <w:right w:w="108" w:type="dxa"/>
            </w:tcMar>
            <w:hideMark/>
          </w:tcPr>
          <w:p w14:paraId="73A1AEEF" w14:textId="7CDCF8FF"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51461C">
              <w:rPr>
                <w:rFonts w:ascii="Times New Roman" w:eastAsia="Times New Roman" w:hAnsi="Times New Roman" w:cs="Times New Roman"/>
                <w:b/>
                <w:bCs/>
                <w:sz w:val="20"/>
                <w:szCs w:val="20"/>
                <w:lang w:eastAsia="en-GB"/>
              </w:rPr>
              <w:t>[INSERT DETAILS]</w:t>
            </w:r>
          </w:p>
        </w:tc>
      </w:tr>
    </w:tbl>
    <w:p w14:paraId="34068B90" w14:textId="77777777" w:rsidR="00A8719E" w:rsidRPr="00251F59" w:rsidRDefault="00A8719E" w:rsidP="00A8719E">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A24F3F7" w14:textId="6BC5E15F"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r w:rsidRPr="00251F59">
        <w:rPr>
          <w:rFonts w:ascii="Times New Roman" w:eastAsia="Times New Roman" w:hAnsi="Times New Roman" w:cs="Times New Roman"/>
          <w:sz w:val="22"/>
          <w:szCs w:val="22"/>
          <w:lang w:eastAsia="en-GB"/>
        </w:rPr>
        <w:t> </w:t>
      </w:r>
    </w:p>
    <w:p w14:paraId="2163DAB2" w14:textId="0EC9A8C5"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695C59B1" w14:textId="16E9CA1F"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21FBD38A" w14:textId="54EF2B86"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76659E13" w14:textId="336E3C69"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27104537" w14:textId="363C03E1"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376DB1B8" w14:textId="0647B7AA"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085DA3BE" w14:textId="0B5F5F3B"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64D51E8B" w14:textId="5F01989B" w:rsidR="00A8719E" w:rsidRDefault="00A8719E" w:rsidP="00A8719E">
      <w:pPr>
        <w:spacing w:before="100" w:beforeAutospacing="1" w:after="100" w:afterAutospacing="1"/>
        <w:jc w:val="both"/>
        <w:rPr>
          <w:rFonts w:ascii="Times New Roman" w:eastAsia="Times New Roman" w:hAnsi="Times New Roman" w:cs="Times New Roman"/>
          <w:sz w:val="22"/>
          <w:szCs w:val="22"/>
          <w:lang w:eastAsia="en-GB"/>
        </w:rPr>
      </w:pPr>
    </w:p>
    <w:p w14:paraId="5B48518B" w14:textId="77777777" w:rsidR="00A8719E" w:rsidRPr="00251F59" w:rsidRDefault="00A8719E" w:rsidP="00A8719E">
      <w:pPr>
        <w:spacing w:before="100" w:beforeAutospacing="1" w:after="100" w:afterAutospacing="1"/>
        <w:jc w:val="both"/>
        <w:rPr>
          <w:rFonts w:ascii="Times New Roman" w:eastAsia="Times New Roman" w:hAnsi="Times New Roman" w:cs="Times New Roman"/>
          <w:lang w:eastAsia="en-GB"/>
        </w:rPr>
      </w:pPr>
    </w:p>
    <w:p w14:paraId="76B05711"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Arial" w:eastAsia="Times New Roman" w:hAnsi="Arial" w:cs="Arial"/>
          <w:b/>
          <w:bCs/>
          <w:sz w:val="22"/>
          <w:szCs w:val="22"/>
          <w:lang w:eastAsia="en-GB"/>
        </w:rPr>
        <w:lastRenderedPageBreak/>
        <w:t>THE THIRD SCHEDULE</w:t>
      </w:r>
    </w:p>
    <w:p w14:paraId="66092F9E"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(Clause 11)</w:t>
      </w:r>
    </w:p>
    <w:p w14:paraId="0974B7C3"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(which is to be taken, read and construed as an essential part of this Agreement)</w:t>
      </w:r>
    </w:p>
    <w:p w14:paraId="5DBA74E0"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522A8B0" w14:textId="77777777" w:rsidR="00A8719E" w:rsidRPr="00251F59" w:rsidRDefault="00A8719E" w:rsidP="00A8719E">
      <w:pPr>
        <w:keepNext/>
        <w:spacing w:before="100" w:beforeAutospacing="1" w:after="100" w:afterAutospacing="1"/>
        <w:jc w:val="center"/>
        <w:outlineLvl w:val="0"/>
        <w:rPr>
          <w:rFonts w:ascii="Times New Roman" w:eastAsia="Times New Roman" w:hAnsi="Times New Roman" w:cs="Times New Roman"/>
          <w:b/>
          <w:bCs/>
          <w:kern w:val="36"/>
          <w:sz w:val="48"/>
          <w:szCs w:val="48"/>
          <w:lang w:eastAsia="en-GB"/>
        </w:rPr>
      </w:pPr>
      <w:r w:rsidRPr="00251F59">
        <w:rPr>
          <w:rFonts w:ascii="Arial" w:eastAsia="Times New Roman" w:hAnsi="Arial" w:cs="Arial"/>
          <w:b/>
          <w:bCs/>
          <w:kern w:val="36"/>
          <w:sz w:val="22"/>
          <w:szCs w:val="22"/>
          <w:lang w:eastAsia="en-GB"/>
        </w:rPr>
        <w:t>SCHEDULE OF PAYMENTS OF THE CONTRACT SUM</w:t>
      </w:r>
    </w:p>
    <w:p w14:paraId="2DAE56AF" w14:textId="77777777" w:rsidR="00A8719E" w:rsidRPr="00251F59" w:rsidRDefault="00A8719E" w:rsidP="00A8719E">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u w:val="single"/>
          <w:lang w:eastAsia="en-GB"/>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546"/>
        <w:gridCol w:w="4680"/>
        <w:gridCol w:w="702"/>
        <w:gridCol w:w="2069"/>
      </w:tblGrid>
      <w:tr w:rsidR="00A8719E" w:rsidRPr="00251F59" w14:paraId="207A1DB5" w14:textId="77777777" w:rsidTr="00C96DFA">
        <w:tc>
          <w:tcPr>
            <w:tcW w:w="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403CE3" w14:textId="77777777" w:rsidR="00A8719E" w:rsidRPr="00251F59" w:rsidRDefault="00A8719E" w:rsidP="00C96DFA">
            <w:pPr>
              <w:keepNext/>
              <w:spacing w:before="100" w:beforeAutospacing="1" w:after="100" w:afterAutospacing="1"/>
              <w:outlineLvl w:val="1"/>
              <w:rPr>
                <w:rFonts w:ascii="Times New Roman" w:eastAsia="Times New Roman" w:hAnsi="Times New Roman" w:cs="Times New Roman"/>
                <w:b/>
                <w:bCs/>
                <w:sz w:val="36"/>
                <w:szCs w:val="36"/>
                <w:lang w:eastAsia="en-GB"/>
              </w:rPr>
            </w:pPr>
            <w:r w:rsidRPr="00251F59">
              <w:rPr>
                <w:rFonts w:ascii="Arial" w:eastAsia="Times New Roman" w:hAnsi="Arial" w:cs="Arial"/>
                <w:b/>
                <w:bCs/>
                <w:sz w:val="22"/>
                <w:szCs w:val="22"/>
                <w:lang w:eastAsia="en-GB"/>
              </w:rPr>
              <w:t> </w:t>
            </w:r>
          </w:p>
          <w:p w14:paraId="7F6C849D" w14:textId="77777777" w:rsidR="00A8719E" w:rsidRPr="00251F59" w:rsidRDefault="00A8719E" w:rsidP="00C96DFA">
            <w:pPr>
              <w:keepNext/>
              <w:spacing w:before="100" w:beforeAutospacing="1" w:after="100" w:afterAutospacing="1"/>
              <w:outlineLvl w:val="1"/>
              <w:rPr>
                <w:rFonts w:ascii="Times New Roman" w:eastAsia="Times New Roman" w:hAnsi="Times New Roman" w:cs="Times New Roman"/>
                <w:b/>
                <w:bCs/>
                <w:sz w:val="36"/>
                <w:szCs w:val="36"/>
                <w:lang w:eastAsia="en-GB"/>
              </w:rPr>
            </w:pPr>
            <w:r w:rsidRPr="00251F59">
              <w:rPr>
                <w:rFonts w:ascii="Arial" w:eastAsia="Times New Roman" w:hAnsi="Arial" w:cs="Arial"/>
                <w:b/>
                <w:bCs/>
                <w:sz w:val="22"/>
                <w:szCs w:val="22"/>
                <w:lang w:eastAsia="en-GB"/>
              </w:rPr>
              <w:t>Item</w:t>
            </w:r>
          </w:p>
          <w:p w14:paraId="01286510"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Arial" w:eastAsia="Times New Roman" w:hAnsi="Arial" w:cs="Arial"/>
                <w:sz w:val="20"/>
                <w:szCs w:val="20"/>
                <w:lang w:eastAsia="en-GB"/>
              </w:rPr>
              <w:t> </w:t>
            </w:r>
          </w:p>
        </w:tc>
        <w:tc>
          <w:tcPr>
            <w:tcW w:w="5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B9CB3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4C901" w14:textId="77777777" w:rsidR="00A8719E" w:rsidRPr="00251F59" w:rsidRDefault="00A8719E" w:rsidP="00C96DFA">
            <w:pPr>
              <w:keepNext/>
              <w:spacing w:before="100" w:beforeAutospacing="1" w:after="100" w:afterAutospacing="1"/>
              <w:outlineLvl w:val="1"/>
              <w:rPr>
                <w:rFonts w:ascii="Times New Roman" w:eastAsia="Times New Roman" w:hAnsi="Times New Roman" w:cs="Times New Roman"/>
                <w:b/>
                <w:bCs/>
                <w:sz w:val="36"/>
                <w:szCs w:val="36"/>
                <w:lang w:eastAsia="en-GB"/>
              </w:rPr>
            </w:pPr>
            <w:r w:rsidRPr="00251F59">
              <w:rPr>
                <w:rFonts w:ascii="Arial" w:eastAsia="Times New Roman" w:hAnsi="Arial" w:cs="Arial"/>
                <w:b/>
                <w:bCs/>
                <w:sz w:val="22"/>
                <w:szCs w:val="22"/>
                <w:lang w:eastAsia="en-GB"/>
              </w:rPr>
              <w:t> </w:t>
            </w:r>
          </w:p>
          <w:p w14:paraId="0990052A" w14:textId="77777777" w:rsidR="00A8719E" w:rsidRPr="00251F59" w:rsidRDefault="00A8719E" w:rsidP="00C96DFA">
            <w:pPr>
              <w:keepNext/>
              <w:spacing w:before="100" w:beforeAutospacing="1" w:after="100" w:afterAutospacing="1"/>
              <w:outlineLvl w:val="1"/>
              <w:rPr>
                <w:rFonts w:ascii="Times New Roman" w:eastAsia="Times New Roman" w:hAnsi="Times New Roman" w:cs="Times New Roman"/>
                <w:b/>
                <w:bCs/>
                <w:sz w:val="36"/>
                <w:szCs w:val="36"/>
                <w:lang w:eastAsia="en-GB"/>
              </w:rPr>
            </w:pPr>
            <w:r w:rsidRPr="00251F59">
              <w:rPr>
                <w:rFonts w:ascii="Arial" w:eastAsia="Times New Roman" w:hAnsi="Arial" w:cs="Arial"/>
                <w:b/>
                <w:bCs/>
                <w:sz w:val="22"/>
                <w:szCs w:val="22"/>
                <w:lang w:eastAsia="en-GB"/>
              </w:rPr>
              <w:t>Instalments Payable</w:t>
            </w:r>
          </w:p>
        </w:tc>
        <w:tc>
          <w:tcPr>
            <w:tcW w:w="7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22CFA8"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w:t>
            </w:r>
          </w:p>
          <w:p w14:paraId="53855119"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w:t>
            </w:r>
          </w:p>
        </w:tc>
        <w:tc>
          <w:tcPr>
            <w:tcW w:w="20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8509AB"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xml:space="preserve">Amount </w:t>
            </w:r>
          </w:p>
          <w:p w14:paraId="56D0B9F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(RM)</w:t>
            </w:r>
          </w:p>
        </w:tc>
      </w:tr>
      <w:tr w:rsidR="00A8719E" w:rsidRPr="00251F59" w14:paraId="3E912DD8" w14:textId="77777777" w:rsidTr="00C96DFA">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2635A"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D3A28D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w:t>
            </w:r>
          </w:p>
          <w:p w14:paraId="2B3CD1D0"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749E404"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8BD43EC"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2.</w:t>
            </w:r>
          </w:p>
          <w:p w14:paraId="1FE37FBD"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5A848A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3F91EF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3.</w:t>
            </w:r>
          </w:p>
        </w:tc>
        <w:tc>
          <w:tcPr>
            <w:tcW w:w="546" w:type="dxa"/>
            <w:tcBorders>
              <w:top w:val="nil"/>
              <w:left w:val="nil"/>
              <w:bottom w:val="single" w:sz="8" w:space="0" w:color="auto"/>
              <w:right w:val="single" w:sz="8" w:space="0" w:color="auto"/>
            </w:tcBorders>
            <w:tcMar>
              <w:top w:w="0" w:type="dxa"/>
              <w:left w:w="108" w:type="dxa"/>
              <w:bottom w:w="0" w:type="dxa"/>
              <w:right w:w="108" w:type="dxa"/>
            </w:tcMar>
            <w:hideMark/>
          </w:tcPr>
          <w:p w14:paraId="1724D46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14:paraId="7AF52684"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9D39183"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Immediately upon the signing of this Agreement</w:t>
            </w:r>
          </w:p>
          <w:p w14:paraId="3482164C"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D9E34ED"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Upon approval of the Building Plan being obtained</w:t>
            </w:r>
          </w:p>
          <w:p w14:paraId="396167B4"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8D424C0"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Within fourteen (14) days after receipt by the Owner of the Architect’s Certificate of the Completion of Works for: -</w:t>
            </w:r>
          </w:p>
          <w:p w14:paraId="2D92DB14"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14:paraId="75EB555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03705C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5</w:t>
            </w:r>
          </w:p>
          <w:p w14:paraId="39E6D068"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6D6096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5</w:t>
            </w:r>
          </w:p>
        </w:tc>
        <w:tc>
          <w:tcPr>
            <w:tcW w:w="2069" w:type="dxa"/>
            <w:tcBorders>
              <w:top w:val="nil"/>
              <w:left w:val="nil"/>
              <w:bottom w:val="single" w:sz="8" w:space="0" w:color="auto"/>
              <w:right w:val="single" w:sz="8" w:space="0" w:color="auto"/>
            </w:tcBorders>
            <w:tcMar>
              <w:top w:w="0" w:type="dxa"/>
              <w:left w:w="108" w:type="dxa"/>
              <w:bottom w:w="0" w:type="dxa"/>
              <w:right w:w="108" w:type="dxa"/>
            </w:tcMar>
            <w:hideMark/>
          </w:tcPr>
          <w:p w14:paraId="3C34D77E"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23BD364"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C297C44"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r>
      <w:tr w:rsidR="00A8719E" w:rsidRPr="00251F59" w14:paraId="5E006EA4" w14:textId="77777777" w:rsidTr="00A8719E">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89BF2"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54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A38303"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2E5B36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(a)</w:t>
            </w:r>
          </w:p>
          <w:p w14:paraId="411F46F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7F12F9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ABBB2DC"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(b)</w:t>
            </w:r>
          </w:p>
          <w:p w14:paraId="7DC9773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4EE616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81B74B9"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(c)</w:t>
            </w:r>
          </w:p>
          <w:p w14:paraId="1059C1EA"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E70E64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2C3F1B72"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(d) </w:t>
            </w:r>
          </w:p>
          <w:p w14:paraId="0C0C9C3D"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AD28FF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(e)</w:t>
            </w:r>
          </w:p>
          <w:p w14:paraId="5AEB208C"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4C7ED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6A9D73D"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CB32BA8"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(f)</w:t>
            </w:r>
          </w:p>
          <w:p w14:paraId="109EA679"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1652CA6"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16EBB18"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(g)</w:t>
            </w:r>
          </w:p>
        </w:tc>
        <w:tc>
          <w:tcPr>
            <w:tcW w:w="46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0C3293"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Arial" w:eastAsia="Times New Roman" w:hAnsi="Arial" w:cs="Arial"/>
                <w:sz w:val="22"/>
                <w:szCs w:val="22"/>
                <w:lang w:eastAsia="en-GB"/>
              </w:rPr>
              <w:lastRenderedPageBreak/>
              <w:t> </w:t>
            </w:r>
          </w:p>
          <w:p w14:paraId="4EFD2DB5"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Arial" w:eastAsia="Times New Roman" w:hAnsi="Arial" w:cs="Arial"/>
                <w:sz w:val="22"/>
                <w:szCs w:val="22"/>
                <w:lang w:eastAsia="en-GB"/>
              </w:rPr>
              <w:t>The foundation and footing works of the said Building</w:t>
            </w:r>
          </w:p>
          <w:p w14:paraId="61CF5FB4" w14:textId="77777777" w:rsidR="00A8719E" w:rsidRPr="00251F59" w:rsidRDefault="00A8719E" w:rsidP="00C96DFA">
            <w:pPr>
              <w:spacing w:before="100" w:beforeAutospacing="1" w:after="100" w:afterAutospacing="1"/>
              <w:rPr>
                <w:rFonts w:ascii="Times New Roman" w:eastAsia="Times New Roman" w:hAnsi="Times New Roman" w:cs="Times New Roman"/>
                <w:lang w:eastAsia="en-GB"/>
              </w:rPr>
            </w:pPr>
            <w:r w:rsidRPr="00251F59">
              <w:rPr>
                <w:rFonts w:ascii="Arial" w:eastAsia="Times New Roman" w:hAnsi="Arial" w:cs="Arial"/>
                <w:sz w:val="22"/>
                <w:szCs w:val="22"/>
                <w:lang w:eastAsia="en-GB"/>
              </w:rPr>
              <w:t> </w:t>
            </w:r>
          </w:p>
          <w:p w14:paraId="6B976C4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The reinforced concrete framework of the said Building</w:t>
            </w:r>
          </w:p>
          <w:p w14:paraId="2B210116"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C336C0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The walls of the said Building with door and window frames</w:t>
            </w:r>
          </w:p>
          <w:p w14:paraId="4BC51E5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42AC859"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The roofing of the said Building</w:t>
            </w:r>
          </w:p>
          <w:p w14:paraId="5854F41E"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4E26116B"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The electrical wiring, plumbing (without fitting), gas piping (if any) and internal telephone trunking and cabling (if any) to the said Building </w:t>
            </w:r>
          </w:p>
          <w:p w14:paraId="25770CA4"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32CB017"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The internal and external plastering of the said Building</w:t>
            </w:r>
          </w:p>
          <w:p w14:paraId="446C4B41"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98FE1D8"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xml:space="preserve">On handing over of vacant possession with connection of water and electricity supply to the said Building </w:t>
            </w:r>
          </w:p>
          <w:p w14:paraId="6FD7DE27"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7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727155"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0C72AAC4"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20</w:t>
            </w:r>
          </w:p>
          <w:p w14:paraId="260DCF5C"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7AD8D21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6AFFA14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20</w:t>
            </w:r>
          </w:p>
          <w:p w14:paraId="6BDA14C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85AF75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44D0C776"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15</w:t>
            </w:r>
          </w:p>
          <w:p w14:paraId="1880CC7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02FC4F9"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63A4479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10</w:t>
            </w:r>
          </w:p>
          <w:p w14:paraId="305B6278"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CDD5DAD"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10</w:t>
            </w:r>
          </w:p>
          <w:p w14:paraId="135F85A6"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296F5F0"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0465E0B7"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536A8EDE"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39F7B1F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10</w:t>
            </w:r>
          </w:p>
          <w:p w14:paraId="6E72357A"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E7A7BBD"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BE9C339"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5</w:t>
            </w:r>
          </w:p>
        </w:tc>
        <w:tc>
          <w:tcPr>
            <w:tcW w:w="206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F33913"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lastRenderedPageBreak/>
              <w:t> </w:t>
            </w:r>
          </w:p>
          <w:p w14:paraId="2AE15FCD"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23250368"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r>
      <w:tr w:rsidR="00A8719E" w:rsidRPr="00251F59" w14:paraId="38A3E02F" w14:textId="77777777" w:rsidTr="00C96DFA">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17CD1"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546" w:type="dxa"/>
            <w:tcBorders>
              <w:top w:val="nil"/>
              <w:left w:val="nil"/>
              <w:bottom w:val="single" w:sz="8" w:space="0" w:color="auto"/>
              <w:right w:val="single" w:sz="8" w:space="0" w:color="auto"/>
            </w:tcBorders>
            <w:tcMar>
              <w:top w:w="0" w:type="dxa"/>
              <w:left w:w="108" w:type="dxa"/>
              <w:bottom w:w="0" w:type="dxa"/>
              <w:right w:w="108" w:type="dxa"/>
            </w:tcMar>
            <w:hideMark/>
          </w:tcPr>
          <w:p w14:paraId="3B3E45B4"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14:paraId="5F04D3D2" w14:textId="77777777" w:rsidR="00A8719E" w:rsidRPr="00251F59" w:rsidRDefault="00A8719E" w:rsidP="00C96DFA">
            <w:pPr>
              <w:spacing w:before="100" w:beforeAutospacing="1" w:after="100" w:afterAutospacing="1"/>
              <w:jc w:val="both"/>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w:t>
            </w:r>
          </w:p>
          <w:p w14:paraId="573EF96D" w14:textId="77777777" w:rsidR="00A8719E" w:rsidRPr="00251F59" w:rsidRDefault="00A8719E" w:rsidP="00C96DFA">
            <w:pPr>
              <w:keepNext/>
              <w:spacing w:before="100" w:beforeAutospacing="1" w:after="100" w:afterAutospacing="1"/>
              <w:outlineLvl w:val="2"/>
              <w:rPr>
                <w:rFonts w:ascii="Times New Roman" w:eastAsia="Times New Roman" w:hAnsi="Times New Roman" w:cs="Times New Roman"/>
                <w:b/>
                <w:bCs/>
                <w:sz w:val="27"/>
                <w:szCs w:val="27"/>
                <w:lang w:eastAsia="en-GB"/>
              </w:rPr>
            </w:pPr>
            <w:r w:rsidRPr="00251F59">
              <w:rPr>
                <w:rFonts w:ascii="Arial" w:eastAsia="Times New Roman" w:hAnsi="Arial" w:cs="Arial"/>
                <w:b/>
                <w:bCs/>
                <w:sz w:val="22"/>
                <w:szCs w:val="22"/>
                <w:u w:val="single"/>
                <w:lang w:eastAsia="en-GB"/>
              </w:rPr>
              <w:t>TOTAL CONTRACT SUM</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14:paraId="25F3B825"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sz w:val="22"/>
                <w:szCs w:val="22"/>
                <w:lang w:eastAsia="en-GB"/>
              </w:rPr>
              <w:t> </w:t>
            </w:r>
          </w:p>
          <w:p w14:paraId="11EC2C5A"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100</w:t>
            </w:r>
          </w:p>
        </w:tc>
        <w:tc>
          <w:tcPr>
            <w:tcW w:w="2069" w:type="dxa"/>
            <w:tcBorders>
              <w:top w:val="nil"/>
              <w:left w:val="nil"/>
              <w:bottom w:val="single" w:sz="8" w:space="0" w:color="auto"/>
              <w:right w:val="single" w:sz="8" w:space="0" w:color="auto"/>
            </w:tcBorders>
            <w:tcMar>
              <w:top w:w="0" w:type="dxa"/>
              <w:left w:w="108" w:type="dxa"/>
              <w:bottom w:w="0" w:type="dxa"/>
              <w:right w:w="108" w:type="dxa"/>
            </w:tcMar>
            <w:hideMark/>
          </w:tcPr>
          <w:p w14:paraId="2C6E220F"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w:t>
            </w:r>
          </w:p>
          <w:p w14:paraId="181D571E" w14:textId="77777777" w:rsidR="00A8719E" w:rsidRPr="00251F59" w:rsidRDefault="00A8719E" w:rsidP="00C96DFA">
            <w:pPr>
              <w:spacing w:before="100" w:beforeAutospacing="1" w:after="100" w:afterAutospacing="1"/>
              <w:jc w:val="center"/>
              <w:rPr>
                <w:rFonts w:ascii="Times New Roman" w:eastAsia="Times New Roman" w:hAnsi="Times New Roman" w:cs="Times New Roman"/>
                <w:lang w:eastAsia="en-GB"/>
              </w:rPr>
            </w:pPr>
            <w:r w:rsidRPr="00251F59">
              <w:rPr>
                <w:rFonts w:ascii="Times New Roman" w:eastAsia="Times New Roman" w:hAnsi="Times New Roman" w:cs="Times New Roman"/>
                <w:b/>
                <w:bCs/>
                <w:sz w:val="22"/>
                <w:szCs w:val="22"/>
                <w:lang w:eastAsia="en-GB"/>
              </w:rPr>
              <w:t> </w:t>
            </w:r>
          </w:p>
        </w:tc>
      </w:tr>
    </w:tbl>
    <w:p w14:paraId="01DC2D17" w14:textId="77777777" w:rsidR="00A8719E" w:rsidRPr="00251F59" w:rsidRDefault="00A8719E" w:rsidP="00A8719E">
      <w:pPr>
        <w:spacing w:before="100" w:beforeAutospacing="1" w:after="100" w:afterAutospacing="1"/>
        <w:rPr>
          <w:rFonts w:ascii="Times New Roman" w:eastAsia="Times New Roman" w:hAnsi="Times New Roman" w:cs="Times New Roman"/>
          <w:lang w:eastAsia="en-GB"/>
        </w:rPr>
      </w:pPr>
      <w:r w:rsidRPr="00251F59">
        <w:rPr>
          <w:rFonts w:ascii="Times New Roman" w:eastAsia="Times New Roman" w:hAnsi="Times New Roman" w:cs="Times New Roman"/>
          <w:lang w:eastAsia="en-GB"/>
        </w:rPr>
        <w:t> </w:t>
      </w:r>
    </w:p>
    <w:p w14:paraId="76BA7FCD" w14:textId="77777777" w:rsidR="00A8719E" w:rsidRDefault="00A8719E" w:rsidP="00A8719E"/>
    <w:p w14:paraId="360B54A9" w14:textId="77777777" w:rsidR="00A8719E" w:rsidRDefault="00A8719E" w:rsidP="00A8719E">
      <w:pPr>
        <w:keepNext/>
        <w:spacing w:before="100" w:beforeAutospacing="1" w:after="100" w:afterAutospacing="1"/>
        <w:outlineLvl w:val="7"/>
        <w:rPr>
          <w:rFonts w:ascii="Times New Roman" w:eastAsia="Times New Roman" w:hAnsi="Times New Roman" w:cs="Times New Roman"/>
          <w:sz w:val="22"/>
          <w:szCs w:val="22"/>
          <w:lang w:eastAsia="en-GB"/>
        </w:rPr>
      </w:pPr>
    </w:p>
    <w:sectPr w:rsidR="00A8719E" w:rsidSect="00A8719E">
      <w:pgSz w:w="11906" w:h="16838"/>
      <w:pgMar w:top="141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59"/>
    <w:rsid w:val="00251F59"/>
    <w:rsid w:val="00507CDE"/>
    <w:rsid w:val="0051461C"/>
    <w:rsid w:val="00585B3C"/>
    <w:rsid w:val="00A8719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3C2D2C31"/>
  <w15:chartTrackingRefBased/>
  <w15:docId w15:val="{5BDCA00B-0EC5-874F-BF30-4879C813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1F5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51F59"/>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51F59"/>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51F59"/>
    <w:pPr>
      <w:spacing w:before="100" w:beforeAutospacing="1" w:after="100" w:afterAutospacing="1"/>
      <w:outlineLvl w:val="3"/>
    </w:pPr>
    <w:rPr>
      <w:rFonts w:ascii="Times New Roman" w:eastAsia="Times New Roman" w:hAnsi="Times New Roman" w:cs="Times New Roman"/>
      <w:b/>
      <w:bCs/>
      <w:lang w:eastAsia="en-GB"/>
    </w:rPr>
  </w:style>
  <w:style w:type="paragraph" w:styleId="Heading8">
    <w:name w:val="heading 8"/>
    <w:basedOn w:val="Normal"/>
    <w:link w:val="Heading8Char"/>
    <w:uiPriority w:val="9"/>
    <w:qFormat/>
    <w:rsid w:val="00251F59"/>
    <w:pPr>
      <w:spacing w:before="100" w:beforeAutospacing="1" w:after="100" w:afterAutospacing="1"/>
      <w:outlineLvl w:val="7"/>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F5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51F5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51F5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51F59"/>
    <w:rPr>
      <w:rFonts w:ascii="Times New Roman" w:eastAsia="Times New Roman" w:hAnsi="Times New Roman" w:cs="Times New Roman"/>
      <w:b/>
      <w:bCs/>
      <w:lang w:eastAsia="en-GB"/>
    </w:rPr>
  </w:style>
  <w:style w:type="character" w:customStyle="1" w:styleId="Heading8Char">
    <w:name w:val="Heading 8 Char"/>
    <w:basedOn w:val="DefaultParagraphFont"/>
    <w:link w:val="Heading8"/>
    <w:uiPriority w:val="9"/>
    <w:rsid w:val="00251F59"/>
    <w:rPr>
      <w:rFonts w:ascii="Times New Roman" w:eastAsia="Times New Roman" w:hAnsi="Times New Roman" w:cs="Times New Roman"/>
      <w:lang w:eastAsia="en-GB"/>
    </w:rPr>
  </w:style>
  <w:style w:type="character" w:styleId="Strong">
    <w:name w:val="Strong"/>
    <w:basedOn w:val="DefaultParagraphFont"/>
    <w:uiPriority w:val="22"/>
    <w:qFormat/>
    <w:rsid w:val="00251F59"/>
    <w:rPr>
      <w:b/>
      <w:bCs/>
    </w:rPr>
  </w:style>
  <w:style w:type="character" w:styleId="Emphasis">
    <w:name w:val="Emphasis"/>
    <w:basedOn w:val="DefaultParagraphFont"/>
    <w:uiPriority w:val="20"/>
    <w:qFormat/>
    <w:rsid w:val="00251F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295417">
      <w:bodyDiv w:val="1"/>
      <w:marLeft w:val="0"/>
      <w:marRight w:val="0"/>
      <w:marTop w:val="0"/>
      <w:marBottom w:val="0"/>
      <w:divBdr>
        <w:top w:val="none" w:sz="0" w:space="0" w:color="auto"/>
        <w:left w:val="none" w:sz="0" w:space="0" w:color="auto"/>
        <w:bottom w:val="none" w:sz="0" w:space="0" w:color="auto"/>
        <w:right w:val="none" w:sz="0" w:space="0" w:color="auto"/>
      </w:divBdr>
    </w:div>
    <w:div w:id="132357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4021</Words>
  <Characters>22926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cp:revision>
  <dcterms:created xsi:type="dcterms:W3CDTF">2021-02-26T01:35:00Z</dcterms:created>
  <dcterms:modified xsi:type="dcterms:W3CDTF">2021-02-26T03:06:00Z</dcterms:modified>
</cp:coreProperties>
</file>