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685" w:rsidRDefault="00A7551E">
      <w:pPr>
        <w:jc w:val="center"/>
        <w:rPr>
          <w:b/>
          <w:bCs/>
          <w:sz w:val="28"/>
          <w:szCs w:val="28"/>
        </w:rPr>
      </w:pPr>
      <w:r>
        <w:rPr>
          <w:b/>
          <w:bCs/>
          <w:sz w:val="28"/>
          <w:szCs w:val="28"/>
        </w:rPr>
        <w:t>MANAGEMENT AGREEMENT</w:t>
      </w:r>
    </w:p>
    <w:p w:rsidR="00B93685" w:rsidRDefault="00B93685">
      <w:pPr>
        <w:rPr>
          <w:b/>
          <w:bCs/>
          <w:sz w:val="28"/>
          <w:szCs w:val="28"/>
        </w:rPr>
      </w:pPr>
    </w:p>
    <w:p w:rsidR="00B93685" w:rsidRDefault="00B93685">
      <w:pPr>
        <w:rPr>
          <w:b/>
          <w:bCs/>
          <w:sz w:val="28"/>
          <w:szCs w:val="28"/>
        </w:rPr>
      </w:pPr>
    </w:p>
    <w:p w:rsidR="00B93685" w:rsidRDefault="00A7551E">
      <w:pPr>
        <w:jc w:val="both"/>
      </w:pPr>
      <w:r>
        <w:t xml:space="preserve">This Management Agreement made the     day of             </w:t>
      </w:r>
      <w:r w:rsidR="00C8208D">
        <w:tab/>
      </w:r>
      <w:r>
        <w:t xml:space="preserve"> (</w:t>
      </w:r>
      <w:r>
        <w:rPr>
          <w:rFonts w:hAnsi="Times New Roman"/>
        </w:rPr>
        <w:t>“</w:t>
      </w:r>
      <w:r>
        <w:t>the Effective Date</w:t>
      </w:r>
      <w:r>
        <w:rPr>
          <w:rFonts w:hAnsi="Times New Roman"/>
        </w:rPr>
        <w:t>”</w:t>
      </w:r>
      <w:r>
        <w:t>)</w:t>
      </w:r>
    </w:p>
    <w:p w:rsidR="00B93685" w:rsidRDefault="00B93685">
      <w:pPr>
        <w:jc w:val="both"/>
      </w:pPr>
    </w:p>
    <w:p w:rsidR="00B93685" w:rsidRDefault="00A7551E">
      <w:pPr>
        <w:jc w:val="both"/>
        <w:rPr>
          <w:b/>
          <w:bCs/>
        </w:rPr>
      </w:pPr>
      <w:r>
        <w:rPr>
          <w:b/>
          <w:bCs/>
        </w:rPr>
        <w:t>BETWEEN</w:t>
      </w:r>
    </w:p>
    <w:p w:rsidR="00B93685" w:rsidRDefault="00B93685">
      <w:pPr>
        <w:jc w:val="both"/>
        <w:rPr>
          <w:b/>
          <w:bCs/>
        </w:rPr>
      </w:pPr>
    </w:p>
    <w:p w:rsidR="00B93685" w:rsidRDefault="006E57AF">
      <w:pPr>
        <w:jc w:val="both"/>
      </w:pPr>
      <w:r>
        <w:rPr>
          <w:b/>
        </w:rPr>
        <w:t>[insert name of investor]</w:t>
      </w:r>
    </w:p>
    <w:p w:rsidR="006E57AF" w:rsidRDefault="006E57AF">
      <w:pPr>
        <w:jc w:val="both"/>
      </w:pPr>
      <w:r>
        <w:rPr>
          <w:b/>
        </w:rPr>
        <w:t>[</w:t>
      </w:r>
      <w:r>
        <w:rPr>
          <w:b/>
        </w:rPr>
        <w:t>insert IC/Passport Number</w:t>
      </w:r>
      <w:r>
        <w:rPr>
          <w:b/>
        </w:rPr>
        <w:t xml:space="preserve"> of investor]</w:t>
      </w:r>
    </w:p>
    <w:p w:rsidR="006E57AF" w:rsidRDefault="006E57AF">
      <w:pPr>
        <w:jc w:val="both"/>
      </w:pPr>
      <w:r>
        <w:rPr>
          <w:b/>
        </w:rPr>
        <w:t>[</w:t>
      </w:r>
      <w:r>
        <w:rPr>
          <w:b/>
        </w:rPr>
        <w:t>insert address</w:t>
      </w:r>
      <w:r>
        <w:rPr>
          <w:b/>
        </w:rPr>
        <w:t xml:space="preserve"> of investor]</w:t>
      </w:r>
    </w:p>
    <w:p w:rsidR="00B93685" w:rsidRDefault="006E57AF">
      <w:pPr>
        <w:jc w:val="both"/>
      </w:pPr>
      <w:r>
        <w:t xml:space="preserve"> </w:t>
      </w:r>
      <w:r w:rsidR="00A7551E">
        <w:t>(</w:t>
      </w:r>
      <w:r w:rsidR="00A7551E">
        <w:rPr>
          <w:rFonts w:hAnsi="Times New Roman"/>
        </w:rPr>
        <w:t>“</w:t>
      </w:r>
      <w:r w:rsidR="00A7551E">
        <w:t>the Investor</w:t>
      </w:r>
      <w:r w:rsidR="00A7551E">
        <w:rPr>
          <w:rFonts w:hAnsi="Times New Roman"/>
        </w:rPr>
        <w:t>”</w:t>
      </w:r>
      <w:r w:rsidR="00A7551E">
        <w:t>)</w:t>
      </w:r>
    </w:p>
    <w:p w:rsidR="00B93685" w:rsidRDefault="00B93685">
      <w:pPr>
        <w:jc w:val="both"/>
      </w:pPr>
    </w:p>
    <w:p w:rsidR="00B93685" w:rsidRDefault="00A7551E">
      <w:pPr>
        <w:jc w:val="both"/>
      </w:pPr>
      <w:r>
        <w:t>AND</w:t>
      </w:r>
    </w:p>
    <w:p w:rsidR="00B93685" w:rsidRDefault="00B93685">
      <w:pPr>
        <w:jc w:val="both"/>
      </w:pPr>
    </w:p>
    <w:p w:rsidR="00B93685" w:rsidRDefault="00C8208D">
      <w:pPr>
        <w:jc w:val="both"/>
      </w:pPr>
      <w:r>
        <w:rPr>
          <w:b/>
          <w:bCs/>
        </w:rPr>
        <w:t>[</w:t>
      </w:r>
      <w:r w:rsidR="00714E9D">
        <w:rPr>
          <w:b/>
          <w:bCs/>
        </w:rPr>
        <w:t>i</w:t>
      </w:r>
      <w:r>
        <w:rPr>
          <w:b/>
          <w:bCs/>
        </w:rPr>
        <w:t>nsert name of developer]</w:t>
      </w:r>
      <w:r w:rsidR="00A7551E">
        <w:t xml:space="preserve"> whose registered office is situated at </w:t>
      </w:r>
      <w:r w:rsidRPr="00C8208D">
        <w:rPr>
          <w:b/>
        </w:rPr>
        <w:t>[</w:t>
      </w:r>
      <w:r>
        <w:rPr>
          <w:b/>
        </w:rPr>
        <w:t>insert registered address</w:t>
      </w:r>
      <w:r w:rsidRPr="00C8208D">
        <w:rPr>
          <w:b/>
        </w:rPr>
        <w:t>]</w:t>
      </w:r>
      <w:r w:rsidR="00A7551E">
        <w:t xml:space="preserve"> (the </w:t>
      </w:r>
      <w:r w:rsidR="00A7551E">
        <w:rPr>
          <w:rFonts w:hAnsi="Times New Roman"/>
        </w:rPr>
        <w:t>“</w:t>
      </w:r>
      <w:r w:rsidR="00A7551E">
        <w:t>Developer</w:t>
      </w:r>
      <w:r w:rsidR="00A7551E">
        <w:rPr>
          <w:rFonts w:hAnsi="Times New Roman"/>
        </w:rPr>
        <w:t>”</w:t>
      </w:r>
      <w:r w:rsidR="00A7551E">
        <w:t>)</w:t>
      </w:r>
    </w:p>
    <w:p w:rsidR="00B93685" w:rsidRDefault="00B93685">
      <w:pPr>
        <w:jc w:val="both"/>
      </w:pPr>
    </w:p>
    <w:p w:rsidR="00B93685" w:rsidRDefault="00A7551E">
      <w:pPr>
        <w:jc w:val="both"/>
      </w:pPr>
      <w:r>
        <w:rPr>
          <w:b/>
          <w:bCs/>
        </w:rPr>
        <w:t xml:space="preserve">WHEREAS </w:t>
      </w:r>
      <w:r>
        <w:t>the Developer is one of the registered owners of the land registered i</w:t>
      </w:r>
      <w:r w:rsidR="00C8208D">
        <w:t xml:space="preserve">n the Land Registry of </w:t>
      </w:r>
      <w:r w:rsidR="00C8208D" w:rsidRPr="00C8208D">
        <w:rPr>
          <w:b/>
        </w:rPr>
        <w:t>[insert the place]</w:t>
      </w:r>
      <w:r>
        <w:t xml:space="preserve"> listed on</w:t>
      </w:r>
      <w:r w:rsidR="00C8208D">
        <w:t xml:space="preserve"> </w:t>
      </w:r>
      <w:r w:rsidR="00C8208D" w:rsidRPr="00C8208D">
        <w:rPr>
          <w:b/>
        </w:rPr>
        <w:t>[insert the relevant schedule]</w:t>
      </w:r>
      <w:r>
        <w:rPr>
          <w:rFonts w:hAnsi="Times New Roman"/>
        </w:rPr>
        <w:t xml:space="preserve"> </w:t>
      </w:r>
      <w:r>
        <w:t xml:space="preserve">of the Memorandum Sale and Purchase Agreement (the </w:t>
      </w:r>
      <w:r>
        <w:rPr>
          <w:rFonts w:hAnsi="Times New Roman"/>
        </w:rPr>
        <w:t>“</w:t>
      </w:r>
      <w:r>
        <w:t>Land</w:t>
      </w:r>
      <w:r>
        <w:rPr>
          <w:rFonts w:hAnsi="Times New Roman"/>
        </w:rPr>
        <w:t>”</w:t>
      </w:r>
      <w:r>
        <w:t>).</w:t>
      </w:r>
    </w:p>
    <w:p w:rsidR="00B93685" w:rsidRDefault="00B93685">
      <w:pPr>
        <w:jc w:val="both"/>
      </w:pPr>
    </w:p>
    <w:p w:rsidR="00B93685" w:rsidRDefault="00A7551E">
      <w:pPr>
        <w:jc w:val="both"/>
      </w:pPr>
      <w:r>
        <w:rPr>
          <w:b/>
          <w:bCs/>
        </w:rPr>
        <w:t>WHEREAS</w:t>
      </w:r>
      <w:r>
        <w:t xml:space="preserve"> the Investor has purchased the shares of the </w:t>
      </w:r>
      <w:r>
        <w:rPr>
          <w:rFonts w:hAnsi="Times New Roman"/>
        </w:rPr>
        <w:t>“</w:t>
      </w:r>
      <w:r>
        <w:t>Land</w:t>
      </w:r>
      <w:r>
        <w:rPr>
          <w:rFonts w:hAnsi="Times New Roman"/>
        </w:rPr>
        <w:t xml:space="preserve">” </w:t>
      </w:r>
      <w:r>
        <w:t>from the Developer.</w:t>
      </w:r>
    </w:p>
    <w:p w:rsidR="00B93685" w:rsidRDefault="00B93685">
      <w:pPr>
        <w:jc w:val="both"/>
      </w:pPr>
    </w:p>
    <w:p w:rsidR="00B93685" w:rsidRDefault="00A7551E">
      <w:pPr>
        <w:jc w:val="both"/>
      </w:pPr>
      <w:r>
        <w:rPr>
          <w:b/>
          <w:bCs/>
        </w:rPr>
        <w:t>WHEREAS</w:t>
      </w:r>
      <w:r>
        <w:t xml:space="preserve"> the Investor desires to appoint the Developer on an exclusive basis to provide managerial and administrative services in respect of the </w:t>
      </w:r>
      <w:r>
        <w:rPr>
          <w:rFonts w:hAnsi="Times New Roman"/>
        </w:rPr>
        <w:t>“</w:t>
      </w:r>
      <w:r>
        <w:t>Land</w:t>
      </w:r>
      <w:r>
        <w:rPr>
          <w:rFonts w:hAnsi="Times New Roman"/>
        </w:rPr>
        <w:t>”</w:t>
      </w:r>
      <w:r>
        <w:t>.</w:t>
      </w:r>
    </w:p>
    <w:p w:rsidR="00B93685" w:rsidRDefault="00B93685">
      <w:pPr>
        <w:jc w:val="both"/>
      </w:pPr>
    </w:p>
    <w:p w:rsidR="00B93685" w:rsidRDefault="00A7551E">
      <w:pPr>
        <w:jc w:val="both"/>
        <w:rPr>
          <w:b/>
          <w:bCs/>
        </w:rPr>
      </w:pPr>
      <w:r>
        <w:rPr>
          <w:b/>
          <w:bCs/>
        </w:rPr>
        <w:t>NOW, THEREFORE, THE PARTIES AGREE AS FOLLOWS:</w:t>
      </w:r>
    </w:p>
    <w:p w:rsidR="00B93685" w:rsidRDefault="00B93685">
      <w:pPr>
        <w:jc w:val="both"/>
        <w:rPr>
          <w:b/>
          <w:bCs/>
        </w:rPr>
      </w:pPr>
    </w:p>
    <w:p w:rsidR="00B93685" w:rsidRDefault="00A7551E">
      <w:pPr>
        <w:numPr>
          <w:ilvl w:val="0"/>
          <w:numId w:val="3"/>
        </w:numPr>
        <w:tabs>
          <w:tab w:val="num" w:pos="360"/>
        </w:tabs>
        <w:ind w:left="360" w:hanging="360"/>
        <w:jc w:val="both"/>
      </w:pPr>
      <w:r>
        <w:t xml:space="preserve">The Investor hereby acknowledges that by virtue of his ownership of the </w:t>
      </w:r>
      <w:r>
        <w:rPr>
          <w:rFonts w:hAnsi="Times New Roman"/>
        </w:rPr>
        <w:t>“</w:t>
      </w:r>
      <w:r>
        <w:t>Land</w:t>
      </w:r>
      <w:r>
        <w:rPr>
          <w:rFonts w:hAnsi="Times New Roman"/>
        </w:rPr>
        <w:t>”</w:t>
      </w:r>
      <w:r>
        <w:t xml:space="preserve">, he is a land investor together with all other investors. (the owners of the </w:t>
      </w:r>
      <w:r>
        <w:rPr>
          <w:rFonts w:hAnsi="Times New Roman"/>
        </w:rPr>
        <w:t>“</w:t>
      </w:r>
      <w:r>
        <w:t>Land</w:t>
      </w:r>
      <w:r>
        <w:rPr>
          <w:rFonts w:hAnsi="Times New Roman"/>
        </w:rPr>
        <w:t xml:space="preserve">” </w:t>
      </w:r>
      <w:r>
        <w:t xml:space="preserve">from time to time, shall be collectively referred to as </w:t>
      </w:r>
      <w:r>
        <w:rPr>
          <w:rFonts w:hAnsi="Times New Roman"/>
        </w:rPr>
        <w:t>“</w:t>
      </w:r>
      <w:r>
        <w:t>the Beneficial Owners</w:t>
      </w:r>
      <w:r>
        <w:rPr>
          <w:rFonts w:hAnsi="Times New Roman"/>
        </w:rPr>
        <w:t>”</w:t>
      </w:r>
      <w:r>
        <w:t>).</w:t>
      </w:r>
    </w:p>
    <w:p w:rsidR="00B93685" w:rsidRDefault="00B93685">
      <w:pPr>
        <w:jc w:val="both"/>
      </w:pPr>
    </w:p>
    <w:p w:rsidR="00B93685" w:rsidRDefault="00A7551E">
      <w:pPr>
        <w:jc w:val="both"/>
        <w:rPr>
          <w:b/>
          <w:bCs/>
        </w:rPr>
      </w:pPr>
      <w:r>
        <w:rPr>
          <w:b/>
          <w:bCs/>
        </w:rPr>
        <w:t>Exclusive Management</w:t>
      </w:r>
    </w:p>
    <w:p w:rsidR="00B93685" w:rsidRDefault="00B93685">
      <w:pPr>
        <w:jc w:val="both"/>
        <w:rPr>
          <w:b/>
          <w:bCs/>
        </w:rPr>
      </w:pPr>
    </w:p>
    <w:p w:rsidR="00B93685" w:rsidRDefault="00A7551E">
      <w:pPr>
        <w:numPr>
          <w:ilvl w:val="0"/>
          <w:numId w:val="3"/>
        </w:numPr>
        <w:tabs>
          <w:tab w:val="num" w:pos="360"/>
        </w:tabs>
        <w:ind w:left="360" w:hanging="360"/>
        <w:jc w:val="both"/>
      </w:pPr>
      <w:r>
        <w:t xml:space="preserve">The Investor hereby appoints the Developer on an exclusive basis, to manage and administer the </w:t>
      </w:r>
      <w:r>
        <w:rPr>
          <w:rFonts w:hAnsi="Times New Roman"/>
        </w:rPr>
        <w:t>“</w:t>
      </w:r>
      <w:r>
        <w:t>Land</w:t>
      </w:r>
      <w:r>
        <w:rPr>
          <w:rFonts w:hAnsi="Times New Roman"/>
        </w:rPr>
        <w:t xml:space="preserve">” </w:t>
      </w:r>
      <w:r>
        <w:t xml:space="preserve">on behalf of the Investor and confers upon the Developer all rights and power to transact in relation to or otherwise deal with the </w:t>
      </w:r>
      <w:r>
        <w:rPr>
          <w:rFonts w:hAnsi="Times New Roman"/>
        </w:rPr>
        <w:t>“</w:t>
      </w:r>
      <w:r>
        <w:t>Land</w:t>
      </w:r>
      <w:r>
        <w:rPr>
          <w:rFonts w:hAnsi="Times New Roman"/>
        </w:rPr>
        <w:t xml:space="preserve">” </w:t>
      </w:r>
      <w:r>
        <w:t>at the Developer</w:t>
      </w:r>
      <w:r>
        <w:rPr>
          <w:rFonts w:hAnsi="Times New Roman"/>
        </w:rPr>
        <w:t>’</w:t>
      </w:r>
      <w:r>
        <w:t>s absolute discretion during the term of this Management Agreement.</w:t>
      </w:r>
    </w:p>
    <w:p w:rsidR="00B93685" w:rsidRDefault="00B93685">
      <w:pPr>
        <w:jc w:val="both"/>
      </w:pPr>
    </w:p>
    <w:p w:rsidR="00B93685" w:rsidRDefault="00A7551E">
      <w:pPr>
        <w:numPr>
          <w:ilvl w:val="0"/>
          <w:numId w:val="3"/>
        </w:numPr>
        <w:tabs>
          <w:tab w:val="num" w:pos="360"/>
        </w:tabs>
        <w:ind w:left="360" w:hanging="360"/>
        <w:jc w:val="both"/>
      </w:pPr>
      <w:r>
        <w:t xml:space="preserve">The Investor hereby assigns to the Developer all of their rights (including possessory and leasing rights, if any) and obligations with respect to the </w:t>
      </w:r>
      <w:r>
        <w:rPr>
          <w:rFonts w:hAnsi="Times New Roman"/>
        </w:rPr>
        <w:t>“</w:t>
      </w:r>
      <w:r>
        <w:t>Land</w:t>
      </w:r>
      <w:r>
        <w:rPr>
          <w:rFonts w:hAnsi="Times New Roman"/>
        </w:rPr>
        <w:t xml:space="preserve">” </w:t>
      </w:r>
      <w:r>
        <w:t xml:space="preserve">as necessary to enable the Developer to enter into contracts, documents or other instruments, records or otherwise, with respect to the said project, including licenses, rights of way, easements, covenants or similar arrangement affecting, benefiting or burdening all or part of the </w:t>
      </w:r>
      <w:r>
        <w:rPr>
          <w:rFonts w:hAnsi="Times New Roman"/>
        </w:rPr>
        <w:t>“</w:t>
      </w:r>
      <w:r>
        <w:t>Land</w:t>
      </w:r>
      <w:r>
        <w:rPr>
          <w:rFonts w:hAnsi="Times New Roman"/>
        </w:rPr>
        <w:t xml:space="preserve">” </w:t>
      </w:r>
      <w:r>
        <w:t>upon such terms and conditions as</w:t>
      </w:r>
      <w:r w:rsidR="009B7D3B">
        <w:t xml:space="preserve"> the Developer shall think fit.</w:t>
      </w:r>
      <w:r>
        <w:t xml:space="preserve"> The Developer shall be primarily liable for the payment of all incidental expenses normally associated with ownership of the Land, including but not limited to payment of utilities, repairs and insurance, provided that the Investor hereby appoints the Developer as his true and lawful attorney for such purposes on behalf of the Investor and the Investor shall execute a General </w:t>
      </w:r>
      <w:r>
        <w:lastRenderedPageBreak/>
        <w:t>Power of Attorney attached hereto concurrently with execution of this Management Agreement.</w:t>
      </w:r>
    </w:p>
    <w:p w:rsidR="00B93685" w:rsidRDefault="00B93685">
      <w:pPr>
        <w:jc w:val="both"/>
      </w:pPr>
    </w:p>
    <w:p w:rsidR="00B93685" w:rsidRDefault="00A7551E">
      <w:pPr>
        <w:numPr>
          <w:ilvl w:val="0"/>
          <w:numId w:val="3"/>
        </w:numPr>
        <w:tabs>
          <w:tab w:val="num" w:pos="360"/>
        </w:tabs>
        <w:ind w:left="360" w:hanging="360"/>
        <w:jc w:val="both"/>
      </w:pPr>
      <w:r>
        <w:t>Without limiting the generality of authority hereby conferred upon the Developer, the Developer shall be empowered to:</w:t>
      </w:r>
    </w:p>
    <w:p w:rsidR="00B93685" w:rsidRDefault="00B93685">
      <w:pPr>
        <w:jc w:val="both"/>
      </w:pPr>
    </w:p>
    <w:p w:rsidR="00B93685" w:rsidRDefault="00A7551E">
      <w:pPr>
        <w:numPr>
          <w:ilvl w:val="1"/>
          <w:numId w:val="5"/>
        </w:numPr>
        <w:tabs>
          <w:tab w:val="num" w:pos="1020"/>
        </w:tabs>
        <w:ind w:left="1020" w:hanging="720"/>
        <w:jc w:val="both"/>
      </w:pPr>
      <w:r>
        <w:t>enter into contracts in the ordinary course of managing the Land, including but not limited to those necessary to hire consultants, to order services, goods, materials, supplies, and products required for the management and maintenance of the Land;</w:t>
      </w:r>
    </w:p>
    <w:p w:rsidR="00B93685" w:rsidRDefault="00B93685">
      <w:pPr>
        <w:ind w:left="300"/>
        <w:jc w:val="both"/>
      </w:pPr>
    </w:p>
    <w:p w:rsidR="00B93685" w:rsidRDefault="00A7551E">
      <w:pPr>
        <w:numPr>
          <w:ilvl w:val="1"/>
          <w:numId w:val="5"/>
        </w:numPr>
        <w:tabs>
          <w:tab w:val="num" w:pos="1020"/>
        </w:tabs>
        <w:ind w:left="1020" w:hanging="720"/>
        <w:jc w:val="both"/>
      </w:pPr>
      <w:r>
        <w:t xml:space="preserve">act on behalf of the Investor on all necessary procedures involved in the enhancement of the value of the Land including but not limited to the application for allocation and obtaining of outline planning permission and/or detailed planning permission from the relevant government authorities in </w:t>
      </w:r>
      <w:r w:rsidR="00C8208D" w:rsidRPr="00C8208D">
        <w:rPr>
          <w:b/>
        </w:rPr>
        <w:t>[insert country of jurisdiction]</w:t>
      </w:r>
      <w:r>
        <w:t>, if applicable;</w:t>
      </w:r>
    </w:p>
    <w:p w:rsidR="00B93685" w:rsidRDefault="00B93685">
      <w:pPr>
        <w:pStyle w:val="ListParagraph"/>
      </w:pPr>
    </w:p>
    <w:p w:rsidR="00B93685" w:rsidRDefault="00A7551E" w:rsidP="002F1DCB">
      <w:pPr>
        <w:numPr>
          <w:ilvl w:val="1"/>
          <w:numId w:val="5"/>
        </w:numPr>
        <w:tabs>
          <w:tab w:val="num" w:pos="1020"/>
        </w:tabs>
        <w:ind w:left="1020" w:hanging="720"/>
        <w:jc w:val="both"/>
      </w:pPr>
      <w:r>
        <w:t xml:space="preserve">engage any supervisor, consultant, surveyor, employee, contractor, agent or otherwise at its absolute discretion in connection with its role as the Manager and Administrator of the </w:t>
      </w:r>
      <w:r>
        <w:rPr>
          <w:rFonts w:hAnsi="Times New Roman"/>
        </w:rPr>
        <w:t>“</w:t>
      </w:r>
      <w:r>
        <w:t>Land</w:t>
      </w:r>
      <w:r>
        <w:rPr>
          <w:rFonts w:hAnsi="Times New Roman"/>
        </w:rPr>
        <w:t>”</w:t>
      </w:r>
      <w:r>
        <w:t>.</w:t>
      </w:r>
    </w:p>
    <w:p w:rsidR="00B93685" w:rsidRDefault="00B93685">
      <w:pPr>
        <w:jc w:val="both"/>
      </w:pPr>
    </w:p>
    <w:p w:rsidR="00B93685" w:rsidRDefault="00B93685">
      <w:pPr>
        <w:jc w:val="both"/>
      </w:pPr>
    </w:p>
    <w:p w:rsidR="00B93685" w:rsidRDefault="00A7551E">
      <w:pPr>
        <w:jc w:val="both"/>
        <w:rPr>
          <w:b/>
          <w:bCs/>
        </w:rPr>
      </w:pPr>
      <w:r>
        <w:rPr>
          <w:b/>
          <w:bCs/>
        </w:rPr>
        <w:t>Valuation Reports and Collective Disposal</w:t>
      </w:r>
    </w:p>
    <w:p w:rsidR="00B93685" w:rsidRDefault="00B93685">
      <w:pPr>
        <w:jc w:val="both"/>
        <w:rPr>
          <w:b/>
          <w:bCs/>
        </w:rPr>
      </w:pPr>
    </w:p>
    <w:p w:rsidR="00B93685" w:rsidRDefault="00A7551E" w:rsidP="00864F86">
      <w:pPr>
        <w:numPr>
          <w:ilvl w:val="0"/>
          <w:numId w:val="6"/>
        </w:numPr>
        <w:ind w:left="425" w:hangingChars="177" w:hanging="425"/>
        <w:jc w:val="both"/>
      </w:pPr>
      <w:r>
        <w:t>The Investor acknowledges and agrees that the Developer shall as the Manager</w:t>
      </w:r>
      <w:r w:rsidR="00864F86">
        <w:t xml:space="preserve"> </w:t>
      </w:r>
      <w:r>
        <w:t xml:space="preserve">and Administrator of the </w:t>
      </w:r>
      <w:r>
        <w:rPr>
          <w:rFonts w:hAnsi="Times New Roman"/>
        </w:rPr>
        <w:t>“</w:t>
      </w:r>
      <w:r>
        <w:t>Land</w:t>
      </w:r>
      <w:r>
        <w:rPr>
          <w:rFonts w:hAnsi="Times New Roman"/>
        </w:rPr>
        <w:t>”</w:t>
      </w:r>
      <w:r>
        <w:t xml:space="preserve">, from time to time engage any independent land surveyor as it thinks fit to provide valuation reports in respect of the </w:t>
      </w:r>
      <w:r>
        <w:rPr>
          <w:rFonts w:hAnsi="Times New Roman"/>
        </w:rPr>
        <w:t>“</w:t>
      </w:r>
      <w:r>
        <w:t>Land</w:t>
      </w:r>
      <w:r>
        <w:rPr>
          <w:rFonts w:hAnsi="Times New Roman"/>
        </w:rPr>
        <w:t xml:space="preserve">” </w:t>
      </w:r>
      <w:r>
        <w:t xml:space="preserve">(the </w:t>
      </w:r>
      <w:r>
        <w:rPr>
          <w:rFonts w:hAnsi="Times New Roman"/>
        </w:rPr>
        <w:t>“</w:t>
      </w:r>
      <w:r>
        <w:t>Valuation reports</w:t>
      </w:r>
      <w:r>
        <w:rPr>
          <w:rFonts w:hAnsi="Times New Roman"/>
        </w:rPr>
        <w:t>”</w:t>
      </w:r>
      <w:r>
        <w:t xml:space="preserve">).  The Developer shall, after considering the Valuation Reports, determine a reservation price of the </w:t>
      </w:r>
      <w:r>
        <w:rPr>
          <w:rFonts w:hAnsi="Times New Roman"/>
        </w:rPr>
        <w:t>“</w:t>
      </w:r>
      <w:r>
        <w:t>Land</w:t>
      </w:r>
      <w:r>
        <w:rPr>
          <w:rFonts w:hAnsi="Times New Roman"/>
        </w:rPr>
        <w:t xml:space="preserve">” </w:t>
      </w:r>
      <w:r>
        <w:t xml:space="preserve">for the purpose of collectively disposing on behalf of the Owners (the </w:t>
      </w:r>
      <w:r>
        <w:rPr>
          <w:rFonts w:hAnsi="Times New Roman"/>
        </w:rPr>
        <w:t>“</w:t>
      </w:r>
      <w:r>
        <w:t>Reservation Price</w:t>
      </w:r>
      <w:r>
        <w:rPr>
          <w:rFonts w:hAnsi="Times New Roman"/>
        </w:rPr>
        <w:t>”</w:t>
      </w:r>
      <w:r>
        <w:t>).</w:t>
      </w:r>
    </w:p>
    <w:p w:rsidR="00B93685" w:rsidRDefault="00B93685">
      <w:pPr>
        <w:jc w:val="both"/>
      </w:pPr>
    </w:p>
    <w:p w:rsidR="00C8208D" w:rsidRDefault="00A7551E" w:rsidP="00C8208D">
      <w:pPr>
        <w:numPr>
          <w:ilvl w:val="0"/>
          <w:numId w:val="6"/>
        </w:numPr>
        <w:ind w:left="426" w:hanging="426"/>
        <w:jc w:val="both"/>
      </w:pPr>
      <w:r>
        <w:t xml:space="preserve">Any direct costs incidental cost to be incurred from time to time by the Developer in the course of procuring Valuation Reports including but not limited to consultation fees, legal charges, government fee shall be borne by the </w:t>
      </w:r>
      <w:r>
        <w:rPr>
          <w:rFonts w:hAnsi="Times New Roman"/>
        </w:rPr>
        <w:t>“</w:t>
      </w:r>
      <w:r>
        <w:t>Land</w:t>
      </w:r>
      <w:r>
        <w:rPr>
          <w:rFonts w:hAnsi="Times New Roman"/>
        </w:rPr>
        <w:t xml:space="preserve">” </w:t>
      </w:r>
      <w:r>
        <w:t xml:space="preserve">owner on a pro rata basis according to their ownership of the </w:t>
      </w:r>
      <w:r>
        <w:rPr>
          <w:rFonts w:hAnsi="Times New Roman"/>
        </w:rPr>
        <w:t>“</w:t>
      </w:r>
      <w:r>
        <w:t>Land</w:t>
      </w:r>
      <w:r>
        <w:rPr>
          <w:rFonts w:hAnsi="Times New Roman"/>
        </w:rPr>
        <w:t xml:space="preserve">” </w:t>
      </w:r>
      <w:r>
        <w:t xml:space="preserve">(collectively, the </w:t>
      </w:r>
      <w:r>
        <w:rPr>
          <w:rFonts w:hAnsi="Times New Roman"/>
        </w:rPr>
        <w:t>“</w:t>
      </w:r>
      <w:r>
        <w:t>Shared Costs</w:t>
      </w:r>
      <w:r>
        <w:rPr>
          <w:rFonts w:hAnsi="Times New Roman"/>
        </w:rPr>
        <w:t>”</w:t>
      </w:r>
      <w:r>
        <w:t xml:space="preserve">). </w:t>
      </w:r>
    </w:p>
    <w:p w:rsidR="00C8208D" w:rsidRDefault="00C8208D" w:rsidP="00C8208D">
      <w:pPr>
        <w:pStyle w:val="ListParagraph"/>
        <w:rPr>
          <w:b/>
          <w:bCs/>
        </w:rPr>
      </w:pPr>
    </w:p>
    <w:p w:rsidR="00C8208D" w:rsidRDefault="00C8208D" w:rsidP="00C8208D">
      <w:pPr>
        <w:jc w:val="both"/>
        <w:rPr>
          <w:b/>
          <w:bCs/>
        </w:rPr>
      </w:pPr>
    </w:p>
    <w:p w:rsidR="00C8208D" w:rsidRDefault="00A7551E" w:rsidP="00C8208D">
      <w:pPr>
        <w:jc w:val="both"/>
      </w:pPr>
      <w:r w:rsidRPr="00C8208D">
        <w:rPr>
          <w:b/>
          <w:bCs/>
        </w:rPr>
        <w:t>Miscellaneous</w:t>
      </w:r>
    </w:p>
    <w:p w:rsidR="00C8208D" w:rsidRDefault="00C8208D" w:rsidP="00C8208D">
      <w:pPr>
        <w:pStyle w:val="ListParagraph"/>
      </w:pPr>
    </w:p>
    <w:p w:rsidR="00B93685" w:rsidRDefault="00A7551E" w:rsidP="00C8208D">
      <w:pPr>
        <w:numPr>
          <w:ilvl w:val="0"/>
          <w:numId w:val="6"/>
        </w:numPr>
        <w:ind w:left="426" w:hanging="426"/>
        <w:jc w:val="both"/>
      </w:pPr>
      <w:r>
        <w:t xml:space="preserve">This Management Agreement shall be governed by, construed, and enforced in accordance with the laws of the </w:t>
      </w:r>
      <w:r w:rsidR="00C8208D" w:rsidRPr="00C8208D">
        <w:rPr>
          <w:b/>
        </w:rPr>
        <w:t>[insert the country of jurisdiction]</w:t>
      </w:r>
      <w:r>
        <w:t>.</w:t>
      </w:r>
    </w:p>
    <w:p w:rsidR="00B93685" w:rsidRDefault="00B93685">
      <w:pPr>
        <w:jc w:val="both"/>
      </w:pPr>
    </w:p>
    <w:p w:rsidR="00B93685" w:rsidRDefault="00A7551E" w:rsidP="00864F86">
      <w:pPr>
        <w:numPr>
          <w:ilvl w:val="0"/>
          <w:numId w:val="7"/>
        </w:numPr>
        <w:ind w:left="426" w:hanging="426"/>
        <w:jc w:val="both"/>
      </w:pPr>
      <w:r>
        <w:t>This Management Agreement constitutes the entire agreement between the parties and any prior understanding or representation of any kind preceding the date of this Management Agreement shall not be binding upon both parties except to the extent incorporated in this Management Agreement.</w:t>
      </w:r>
    </w:p>
    <w:p w:rsidR="00B93685" w:rsidRDefault="00B93685">
      <w:pPr>
        <w:jc w:val="both"/>
      </w:pPr>
    </w:p>
    <w:p w:rsidR="00B93685" w:rsidRDefault="00A7551E">
      <w:pPr>
        <w:numPr>
          <w:ilvl w:val="0"/>
          <w:numId w:val="7"/>
        </w:numPr>
        <w:tabs>
          <w:tab w:val="num" w:pos="360"/>
        </w:tabs>
        <w:ind w:left="360" w:hanging="360"/>
        <w:jc w:val="both"/>
      </w:pPr>
      <w:r>
        <w:t xml:space="preserve">Any modification of this Management Agreement or additional obligation assumed by either party in connection with this Management Agreement shall be binding </w:t>
      </w:r>
      <w:r>
        <w:lastRenderedPageBreak/>
        <w:t>only if evidenced in writing signed by each party or an authorized representative of each party.</w:t>
      </w:r>
    </w:p>
    <w:p w:rsidR="00B93685" w:rsidRDefault="00B93685">
      <w:pPr>
        <w:jc w:val="both"/>
      </w:pPr>
    </w:p>
    <w:p w:rsidR="00B93685" w:rsidRDefault="00A7551E">
      <w:pPr>
        <w:numPr>
          <w:ilvl w:val="0"/>
          <w:numId w:val="7"/>
        </w:numPr>
        <w:tabs>
          <w:tab w:val="num" w:pos="360"/>
        </w:tabs>
        <w:ind w:left="360" w:hanging="360"/>
        <w:jc w:val="both"/>
      </w:pPr>
      <w:r>
        <w:t>Any notice provided for or concerning this Management Agreement shall be in writing and be deemed sufficiently given when sent by certified or registered mail sent to the respective address of each party as set forth at the beginning of this Management Agreement.</w:t>
      </w:r>
    </w:p>
    <w:p w:rsidR="00B93685" w:rsidRDefault="00B93685">
      <w:pPr>
        <w:jc w:val="both"/>
      </w:pPr>
    </w:p>
    <w:p w:rsidR="00B93685" w:rsidRDefault="00A7551E">
      <w:pPr>
        <w:numPr>
          <w:ilvl w:val="0"/>
          <w:numId w:val="7"/>
        </w:numPr>
        <w:tabs>
          <w:tab w:val="num" w:pos="360"/>
        </w:tabs>
        <w:ind w:left="360" w:hanging="360"/>
        <w:jc w:val="both"/>
      </w:pPr>
      <w:r>
        <w:t>This Management Agreement shall be binding upon and inure to the benefit of the parties, their successors, assigns and personal representatives.</w:t>
      </w:r>
    </w:p>
    <w:p w:rsidR="00B93685" w:rsidRDefault="00B93685">
      <w:pPr>
        <w:jc w:val="both"/>
      </w:pPr>
    </w:p>
    <w:p w:rsidR="00B93685" w:rsidRDefault="00B93685">
      <w:pPr>
        <w:jc w:val="both"/>
      </w:pPr>
    </w:p>
    <w:p w:rsidR="00B93685" w:rsidRDefault="00B93685">
      <w:pPr>
        <w:jc w:val="both"/>
      </w:pPr>
    </w:p>
    <w:p w:rsidR="00B93685" w:rsidRDefault="00B93685">
      <w:pPr>
        <w:jc w:val="both"/>
      </w:pPr>
    </w:p>
    <w:p w:rsidR="00B93685" w:rsidRDefault="00B93685">
      <w:pPr>
        <w:jc w:val="both"/>
      </w:pPr>
    </w:p>
    <w:p w:rsidR="00B93685" w:rsidRDefault="00B93685">
      <w:pPr>
        <w:jc w:val="both"/>
      </w:pPr>
    </w:p>
    <w:p w:rsidR="00B93685" w:rsidRDefault="00A7551E">
      <w:pPr>
        <w:jc w:val="both"/>
      </w:pPr>
      <w:r>
        <w:rPr>
          <w:b/>
          <w:bCs/>
        </w:rPr>
        <w:t>IN WITNESS WHEREOF</w:t>
      </w:r>
      <w:r>
        <w:t>, each party to this Management Agreement has caused it to be executed on the date indicated above.</w:t>
      </w:r>
    </w:p>
    <w:p w:rsidR="00B93685" w:rsidRDefault="00B93685">
      <w:pPr>
        <w:jc w:val="both"/>
      </w:pPr>
    </w:p>
    <w:p w:rsidR="00B93685" w:rsidRDefault="00A7551E">
      <w:pPr>
        <w:jc w:val="both"/>
      </w:pPr>
      <w:r>
        <w:t xml:space="preserve">DEVELOPER                               </w:t>
      </w:r>
    </w:p>
    <w:p w:rsidR="00B93685" w:rsidRDefault="00B93685">
      <w:pPr>
        <w:jc w:val="both"/>
      </w:pPr>
    </w:p>
    <w:p w:rsidR="00B93685" w:rsidRDefault="00B93685">
      <w:pPr>
        <w:jc w:val="both"/>
      </w:pPr>
    </w:p>
    <w:p w:rsidR="00B93685" w:rsidRDefault="00B93685">
      <w:pPr>
        <w:jc w:val="both"/>
      </w:pPr>
    </w:p>
    <w:p w:rsidR="00B93685" w:rsidRDefault="00B93685">
      <w:pPr>
        <w:jc w:val="both"/>
      </w:pPr>
    </w:p>
    <w:p w:rsidR="00B93685" w:rsidRDefault="00A7551E">
      <w:pPr>
        <w:jc w:val="both"/>
      </w:pPr>
      <w:r>
        <w:t xml:space="preserve">___________________________________        </w:t>
      </w:r>
    </w:p>
    <w:p w:rsidR="00B93685" w:rsidRDefault="00A7551E">
      <w:pPr>
        <w:jc w:val="both"/>
      </w:pPr>
      <w:r>
        <w:t xml:space="preserve">Authorized Signature                          </w:t>
      </w:r>
    </w:p>
    <w:p w:rsidR="00B93685" w:rsidRPr="00C14018" w:rsidRDefault="00C14018">
      <w:pPr>
        <w:jc w:val="both"/>
        <w:rPr>
          <w:b/>
        </w:rPr>
      </w:pPr>
      <w:r w:rsidRPr="00C14018">
        <w:rPr>
          <w:b/>
        </w:rPr>
        <w:t>[</w:t>
      </w:r>
      <w:r>
        <w:rPr>
          <w:b/>
        </w:rPr>
        <w:t>insert name of developer</w:t>
      </w:r>
      <w:r w:rsidRPr="00C14018">
        <w:rPr>
          <w:b/>
        </w:rPr>
        <w:t>]</w:t>
      </w:r>
      <w:r w:rsidR="00A7551E" w:rsidRPr="00C14018">
        <w:rPr>
          <w:b/>
        </w:rPr>
        <w:t xml:space="preserve">              </w:t>
      </w:r>
    </w:p>
    <w:p w:rsidR="00B93685" w:rsidRDefault="00B93685"/>
    <w:p w:rsidR="00B93685" w:rsidRDefault="00B93685"/>
    <w:p w:rsidR="00B93685" w:rsidRDefault="00B93685">
      <w:pPr>
        <w:jc w:val="both"/>
      </w:pPr>
    </w:p>
    <w:p w:rsidR="00B93685" w:rsidRDefault="00B93685">
      <w:pPr>
        <w:jc w:val="both"/>
      </w:pPr>
    </w:p>
    <w:p w:rsidR="00B93685" w:rsidRDefault="00B93685">
      <w:pPr>
        <w:jc w:val="both"/>
      </w:pPr>
    </w:p>
    <w:p w:rsidR="00B93685" w:rsidRDefault="00A1001D">
      <w:pPr>
        <w:jc w:val="both"/>
      </w:pPr>
      <w:r>
        <w:t>INVESTOR</w:t>
      </w:r>
      <w:bookmarkStart w:id="0" w:name="_GoBack"/>
      <w:bookmarkEnd w:id="0"/>
    </w:p>
    <w:p w:rsidR="00B93685" w:rsidRDefault="00B93685">
      <w:pPr>
        <w:jc w:val="both"/>
      </w:pPr>
    </w:p>
    <w:p w:rsidR="00B93685" w:rsidRDefault="00B93685">
      <w:pPr>
        <w:jc w:val="both"/>
      </w:pPr>
    </w:p>
    <w:p w:rsidR="00B93685" w:rsidRDefault="00B93685">
      <w:pPr>
        <w:jc w:val="both"/>
      </w:pPr>
    </w:p>
    <w:p w:rsidR="00B93685" w:rsidRDefault="00B93685">
      <w:pPr>
        <w:jc w:val="both"/>
      </w:pPr>
    </w:p>
    <w:p w:rsidR="00B93685" w:rsidRDefault="00A7551E">
      <w:pPr>
        <w:jc w:val="both"/>
      </w:pPr>
      <w:r>
        <w:t>___________________________________</w:t>
      </w:r>
    </w:p>
    <w:p w:rsidR="00B93685" w:rsidRDefault="00A7551E">
      <w:pPr>
        <w:jc w:val="both"/>
      </w:pPr>
      <w:r>
        <w:t>Signature</w:t>
      </w:r>
    </w:p>
    <w:p w:rsidR="00B93685" w:rsidRPr="00C14018" w:rsidRDefault="00C14018">
      <w:pPr>
        <w:jc w:val="both"/>
        <w:rPr>
          <w:b/>
        </w:rPr>
      </w:pPr>
      <w:r w:rsidRPr="00C14018">
        <w:rPr>
          <w:b/>
        </w:rPr>
        <w:t>[</w:t>
      </w:r>
      <w:r>
        <w:rPr>
          <w:b/>
        </w:rPr>
        <w:t>insert name of investor</w:t>
      </w:r>
      <w:r w:rsidRPr="00C14018">
        <w:rPr>
          <w:b/>
        </w:rPr>
        <w:t>]</w:t>
      </w:r>
    </w:p>
    <w:p w:rsidR="00B93685" w:rsidRDefault="00B93685" w:rsidP="00C14018">
      <w:pPr>
        <w:jc w:val="both"/>
      </w:pPr>
    </w:p>
    <w:sectPr w:rsidR="00B93685">
      <w:headerReference w:type="default" r:id="rId7"/>
      <w:footerReference w:type="default" r:id="rId8"/>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B51" w:rsidRDefault="00AD6B51">
      <w:r>
        <w:separator/>
      </w:r>
    </w:p>
  </w:endnote>
  <w:endnote w:type="continuationSeparator" w:id="0">
    <w:p w:rsidR="00AD6B51" w:rsidRDefault="00AD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685" w:rsidRDefault="00B93685">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B51" w:rsidRDefault="00AD6B51">
      <w:r>
        <w:separator/>
      </w:r>
    </w:p>
  </w:footnote>
  <w:footnote w:type="continuationSeparator" w:id="0">
    <w:p w:rsidR="00AD6B51" w:rsidRDefault="00AD6B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685" w:rsidRDefault="00B93685">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81870"/>
    <w:multiLevelType w:val="multilevel"/>
    <w:tmpl w:val="6092483A"/>
    <w:styleLink w:val="List1"/>
    <w:lvl w:ilvl="0">
      <w:start w:val="1"/>
      <w:numFmt w:val="decimal"/>
      <w:lvlText w:val="%1."/>
      <w:lvlJc w:val="left"/>
      <w:rPr>
        <w:position w:val="0"/>
        <w:rtl w:val="0"/>
      </w:rPr>
    </w:lvl>
    <w:lvl w:ilvl="1">
      <w:start w:val="1"/>
      <w:numFmt w:val="lowerRoman"/>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chineseCounting"/>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chineseCounting"/>
      <w:lvlText w:val="%8."/>
      <w:lvlJc w:val="left"/>
      <w:rPr>
        <w:position w:val="0"/>
        <w:rtl w:val="0"/>
      </w:rPr>
    </w:lvl>
    <w:lvl w:ilvl="8">
      <w:start w:val="1"/>
      <w:numFmt w:val="lowerRoman"/>
      <w:lvlText w:val="%9."/>
      <w:lvlJc w:val="left"/>
      <w:rPr>
        <w:position w:val="0"/>
        <w:rtl w:val="0"/>
      </w:rPr>
    </w:lvl>
  </w:abstractNum>
  <w:abstractNum w:abstractNumId="1">
    <w:nsid w:val="13392DB4"/>
    <w:multiLevelType w:val="multilevel"/>
    <w:tmpl w:val="8B048A02"/>
    <w:lvl w:ilvl="0">
      <w:start w:val="5"/>
      <w:numFmt w:val="decimal"/>
      <w:lvlText w:val="%1."/>
      <w:lvlJc w:val="left"/>
      <w:pPr>
        <w:ind w:left="0" w:firstLine="0"/>
      </w:pPr>
      <w:rPr>
        <w:rFonts w:hint="eastAsia"/>
        <w:position w:val="0"/>
        <w:rtl w:val="0"/>
      </w:rPr>
    </w:lvl>
    <w:lvl w:ilvl="1">
      <w:start w:val="1"/>
      <w:numFmt w:val="lowerRoman"/>
      <w:lvlText w:val="%2."/>
      <w:lvlJc w:val="left"/>
      <w:pPr>
        <w:ind w:left="0" w:firstLine="0"/>
      </w:pPr>
      <w:rPr>
        <w:rFonts w:hint="eastAsia"/>
        <w:position w:val="0"/>
        <w:rtl w:val="0"/>
      </w:rPr>
    </w:lvl>
    <w:lvl w:ilvl="2">
      <w:start w:val="1"/>
      <w:numFmt w:val="lowerRoman"/>
      <w:lvlText w:val="%3."/>
      <w:lvlJc w:val="left"/>
      <w:pPr>
        <w:ind w:left="0" w:firstLine="0"/>
      </w:pPr>
      <w:rPr>
        <w:rFonts w:hint="eastAsia"/>
        <w:position w:val="0"/>
        <w:rtl w:val="0"/>
      </w:rPr>
    </w:lvl>
    <w:lvl w:ilvl="3">
      <w:start w:val="1"/>
      <w:numFmt w:val="decimal"/>
      <w:lvlText w:val="%4."/>
      <w:lvlJc w:val="left"/>
      <w:pPr>
        <w:ind w:left="0" w:firstLine="0"/>
      </w:pPr>
      <w:rPr>
        <w:rFonts w:hint="eastAsia"/>
        <w:position w:val="0"/>
        <w:rtl w:val="0"/>
      </w:rPr>
    </w:lvl>
    <w:lvl w:ilvl="4">
      <w:start w:val="1"/>
      <w:numFmt w:val="chineseCounting"/>
      <w:lvlText w:val="%5."/>
      <w:lvlJc w:val="left"/>
      <w:pPr>
        <w:ind w:left="0" w:firstLine="0"/>
      </w:pPr>
      <w:rPr>
        <w:rFonts w:hint="eastAsia"/>
        <w:position w:val="0"/>
        <w:rtl w:val="0"/>
      </w:rPr>
    </w:lvl>
    <w:lvl w:ilvl="5">
      <w:start w:val="1"/>
      <w:numFmt w:val="lowerRoman"/>
      <w:lvlText w:val="%6."/>
      <w:lvlJc w:val="left"/>
      <w:pPr>
        <w:ind w:left="0" w:firstLine="0"/>
      </w:pPr>
      <w:rPr>
        <w:rFonts w:hint="eastAsia"/>
        <w:position w:val="0"/>
        <w:rtl w:val="0"/>
      </w:rPr>
    </w:lvl>
    <w:lvl w:ilvl="6">
      <w:start w:val="1"/>
      <w:numFmt w:val="decimal"/>
      <w:lvlText w:val="%7."/>
      <w:lvlJc w:val="left"/>
      <w:pPr>
        <w:ind w:left="0" w:firstLine="0"/>
      </w:pPr>
      <w:rPr>
        <w:rFonts w:hint="eastAsia"/>
        <w:position w:val="0"/>
        <w:rtl w:val="0"/>
      </w:rPr>
    </w:lvl>
    <w:lvl w:ilvl="7">
      <w:start w:val="1"/>
      <w:numFmt w:val="chineseCounting"/>
      <w:lvlText w:val="%8."/>
      <w:lvlJc w:val="left"/>
      <w:pPr>
        <w:ind w:left="0" w:firstLine="0"/>
      </w:pPr>
      <w:rPr>
        <w:rFonts w:hint="eastAsia"/>
        <w:position w:val="0"/>
        <w:rtl w:val="0"/>
      </w:rPr>
    </w:lvl>
    <w:lvl w:ilvl="8">
      <w:start w:val="1"/>
      <w:numFmt w:val="lowerRoman"/>
      <w:lvlText w:val="%9."/>
      <w:lvlJc w:val="left"/>
      <w:pPr>
        <w:ind w:left="0" w:firstLine="0"/>
      </w:pPr>
      <w:rPr>
        <w:rFonts w:hint="eastAsia"/>
        <w:position w:val="0"/>
        <w:rtl w:val="0"/>
      </w:rPr>
    </w:lvl>
  </w:abstractNum>
  <w:abstractNum w:abstractNumId="2">
    <w:nsid w:val="18D56269"/>
    <w:multiLevelType w:val="multilevel"/>
    <w:tmpl w:val="2A3E0DB4"/>
    <w:styleLink w:val="List0"/>
    <w:lvl w:ilvl="0">
      <w:start w:val="8"/>
      <w:numFmt w:val="decimal"/>
      <w:lvlText w:val="%1."/>
      <w:lvlJc w:val="left"/>
      <w:rPr>
        <w:position w:val="0"/>
        <w:rtl w:val="0"/>
      </w:rPr>
    </w:lvl>
    <w:lvl w:ilvl="1">
      <w:start w:val="1"/>
      <w:numFmt w:val="lowerRoman"/>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chineseCounting"/>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chineseCounting"/>
      <w:lvlText w:val="%8."/>
      <w:lvlJc w:val="left"/>
      <w:rPr>
        <w:position w:val="0"/>
        <w:rtl w:val="0"/>
      </w:rPr>
    </w:lvl>
    <w:lvl w:ilvl="8">
      <w:start w:val="1"/>
      <w:numFmt w:val="lowerRoman"/>
      <w:lvlText w:val="%9."/>
      <w:lvlJc w:val="left"/>
      <w:rPr>
        <w:position w:val="0"/>
        <w:rtl w:val="0"/>
      </w:rPr>
    </w:lvl>
  </w:abstractNum>
  <w:abstractNum w:abstractNumId="3">
    <w:nsid w:val="382E013C"/>
    <w:multiLevelType w:val="multilevel"/>
    <w:tmpl w:val="1062CA6E"/>
    <w:lvl w:ilvl="0">
      <w:start w:val="1"/>
      <w:numFmt w:val="decimal"/>
      <w:lvlText w:val="%1."/>
      <w:lvlJc w:val="left"/>
      <w:rPr>
        <w:position w:val="0"/>
      </w:rPr>
    </w:lvl>
    <w:lvl w:ilvl="1">
      <w:start w:val="1"/>
      <w:numFmt w:val="lowerRoman"/>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chineseCounting"/>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chineseCounting"/>
      <w:lvlText w:val="%8."/>
      <w:lvlJc w:val="left"/>
      <w:rPr>
        <w:position w:val="0"/>
      </w:rPr>
    </w:lvl>
    <w:lvl w:ilvl="8">
      <w:start w:val="1"/>
      <w:numFmt w:val="lowerRoman"/>
      <w:lvlText w:val="%9."/>
      <w:lvlJc w:val="left"/>
      <w:rPr>
        <w:position w:val="0"/>
      </w:rPr>
    </w:lvl>
  </w:abstractNum>
  <w:abstractNum w:abstractNumId="4">
    <w:nsid w:val="3EAD41A1"/>
    <w:multiLevelType w:val="multilevel"/>
    <w:tmpl w:val="DFCE9132"/>
    <w:lvl w:ilvl="0">
      <w:start w:val="1"/>
      <w:numFmt w:val="decimal"/>
      <w:lvlText w:val="%1."/>
      <w:lvlJc w:val="left"/>
      <w:rPr>
        <w:position w:val="0"/>
        <w:rtl w:val="0"/>
      </w:rPr>
    </w:lvl>
    <w:lvl w:ilvl="1">
      <w:start w:val="1"/>
      <w:numFmt w:val="lowerRoman"/>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chineseCounting"/>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chineseCounting"/>
      <w:lvlText w:val="%8."/>
      <w:lvlJc w:val="left"/>
      <w:rPr>
        <w:position w:val="0"/>
        <w:rtl w:val="0"/>
      </w:rPr>
    </w:lvl>
    <w:lvl w:ilvl="8">
      <w:start w:val="1"/>
      <w:numFmt w:val="lowerRoman"/>
      <w:lvlText w:val="%9."/>
      <w:lvlJc w:val="left"/>
      <w:rPr>
        <w:position w:val="0"/>
        <w:rtl w:val="0"/>
      </w:rPr>
    </w:lvl>
  </w:abstractNum>
  <w:abstractNum w:abstractNumId="5">
    <w:nsid w:val="400964B9"/>
    <w:multiLevelType w:val="multilevel"/>
    <w:tmpl w:val="D3C2741A"/>
    <w:lvl w:ilvl="0">
      <w:start w:val="1"/>
      <w:numFmt w:val="decimal"/>
      <w:lvlText w:val="%1."/>
      <w:lvlJc w:val="left"/>
      <w:rPr>
        <w:position w:val="0"/>
        <w:rtl w:val="0"/>
      </w:rPr>
    </w:lvl>
    <w:lvl w:ilvl="1">
      <w:start w:val="1"/>
      <w:numFmt w:val="lowerRoman"/>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chineseCounting"/>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chineseCounting"/>
      <w:lvlText w:val="%8."/>
      <w:lvlJc w:val="left"/>
      <w:rPr>
        <w:position w:val="0"/>
        <w:rtl w:val="0"/>
      </w:rPr>
    </w:lvl>
    <w:lvl w:ilvl="8">
      <w:start w:val="1"/>
      <w:numFmt w:val="lowerRoman"/>
      <w:lvlText w:val="%9."/>
      <w:lvlJc w:val="left"/>
      <w:rPr>
        <w:position w:val="0"/>
        <w:rtl w:val="0"/>
      </w:rPr>
    </w:lvl>
  </w:abstractNum>
  <w:abstractNum w:abstractNumId="6">
    <w:nsid w:val="5EEE245D"/>
    <w:multiLevelType w:val="multilevel"/>
    <w:tmpl w:val="68841D5E"/>
    <w:lvl w:ilvl="0">
      <w:start w:val="1"/>
      <w:numFmt w:val="decimal"/>
      <w:lvlText w:val="%1."/>
      <w:lvlJc w:val="left"/>
      <w:rPr>
        <w:position w:val="0"/>
        <w:rtl w:val="0"/>
      </w:rPr>
    </w:lvl>
    <w:lvl w:ilvl="1">
      <w:start w:val="1"/>
      <w:numFmt w:val="lowerRoman"/>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chineseCounting"/>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chineseCounting"/>
      <w:lvlText w:val="%8."/>
      <w:lvlJc w:val="left"/>
      <w:rPr>
        <w:position w:val="0"/>
        <w:rtl w:val="0"/>
      </w:rPr>
    </w:lvl>
    <w:lvl w:ilvl="8">
      <w:start w:val="1"/>
      <w:numFmt w:val="lowerRoman"/>
      <w:lvlText w:val="%9."/>
      <w:lvlJc w:val="left"/>
      <w:rPr>
        <w:position w:val="0"/>
        <w:rtl w:val="0"/>
      </w:rPr>
    </w:lvl>
  </w:abstractNum>
  <w:num w:numId="1">
    <w:abstractNumId w:val="5"/>
  </w:num>
  <w:num w:numId="2">
    <w:abstractNumId w:val="3"/>
  </w:num>
  <w:num w:numId="3">
    <w:abstractNumId w:val="4"/>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685"/>
    <w:rsid w:val="002F1DCB"/>
    <w:rsid w:val="006E57AF"/>
    <w:rsid w:val="00714E9D"/>
    <w:rsid w:val="00864F86"/>
    <w:rsid w:val="009458D5"/>
    <w:rsid w:val="009B7D3B"/>
    <w:rsid w:val="00A1001D"/>
    <w:rsid w:val="00A7551E"/>
    <w:rsid w:val="00AD6B51"/>
    <w:rsid w:val="00B93685"/>
    <w:rsid w:val="00C14018"/>
    <w:rsid w:val="00C82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67BA9D-0EA7-4151-8FE9-4FD6F4DDD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rPr>
      <w:rFonts w:eastAsia="Arial Unicode MS" w:hAnsi="Arial Unicode MS" w:cs="Arial Unicode MS"/>
      <w:color w:val="000000"/>
      <w:kern w:val="2"/>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eastAsia="Arial Unicode MS" w:hAnsi="Arial Unicode MS" w:cs="Arial Unicode MS"/>
      <w:color w:val="000000"/>
      <w:sz w:val="24"/>
      <w:szCs w:val="24"/>
    </w:rPr>
  </w:style>
  <w:style w:type="numbering" w:customStyle="1" w:styleId="List0">
    <w:name w:val="List 0"/>
    <w:basedOn w:val="ImportedStyle1"/>
    <w:pPr>
      <w:numPr>
        <w:numId w:val="7"/>
      </w:numPr>
    </w:pPr>
  </w:style>
  <w:style w:type="numbering" w:customStyle="1" w:styleId="ImportedStyle1">
    <w:name w:val="Imported Style 1"/>
  </w:style>
  <w:style w:type="numbering" w:customStyle="1" w:styleId="List1">
    <w:name w:val="List 1"/>
    <w:basedOn w:val="ImportedStyle1"/>
    <w:pPr>
      <w:numPr>
        <w:numId w:val="5"/>
      </w:numPr>
    </w:pPr>
  </w:style>
  <w:style w:type="paragraph" w:styleId="ListParagraph">
    <w:name w:val="List Paragraph"/>
    <w:pPr>
      <w:widowControl w:val="0"/>
      <w:ind w:left="720"/>
    </w:pPr>
    <w:rPr>
      <w:rFonts w:eastAsia="Times New Roman"/>
      <w:color w:val="000000"/>
      <w:kern w:val="2"/>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細明體"/>
        <a:cs typeface="Helvetica"/>
      </a:majorFont>
      <a:minorFont>
        <a:latin typeface="Helvetica"/>
        <a:ea typeface="新細明體"/>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account</cp:lastModifiedBy>
  <cp:revision>3</cp:revision>
  <dcterms:created xsi:type="dcterms:W3CDTF">2022-03-31T07:45:00Z</dcterms:created>
  <dcterms:modified xsi:type="dcterms:W3CDTF">2022-03-31T07:45:00Z</dcterms:modified>
</cp:coreProperties>
</file>