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6F46" w:rsidRDefault="00754A3E">
      <w:pPr>
        <w:spacing w:before="87"/>
        <w:ind w:left="2592" w:right="2592"/>
        <w:jc w:val="center"/>
        <w:rPr>
          <w:b/>
          <w:sz w:val="28"/>
        </w:rPr>
      </w:pPr>
      <w:r>
        <w:rPr>
          <w:sz w:val="28"/>
        </w:rPr>
        <w:t xml:space="preserve">DATED THIS </w:t>
      </w:r>
      <w:r w:rsidR="00DE48C0" w:rsidRPr="00DE48C0">
        <w:rPr>
          <w:b/>
          <w:i/>
          <w:sz w:val="28"/>
        </w:rPr>
        <w:t>(Insert Date)</w:t>
      </w:r>
    </w:p>
    <w:p w:rsidR="00706F46" w:rsidRDefault="00706F46">
      <w:pPr>
        <w:pStyle w:val="BodyText"/>
        <w:spacing w:before="9"/>
        <w:rPr>
          <w:b/>
          <w:sz w:val="47"/>
        </w:rPr>
      </w:pPr>
    </w:p>
    <w:p w:rsidR="00706F46" w:rsidRDefault="00754A3E">
      <w:pPr>
        <w:pStyle w:val="Title"/>
      </w:pPr>
      <w:r>
        <w:t>TENANCY AGREE</w:t>
      </w:r>
      <w:bookmarkStart w:id="0" w:name="_GoBack"/>
      <w:bookmarkEnd w:id="0"/>
      <w:r>
        <w:t>MENT</w:t>
      </w:r>
    </w:p>
    <w:p w:rsidR="00706F46" w:rsidRDefault="00706F46">
      <w:pPr>
        <w:pStyle w:val="BodyText"/>
        <w:rPr>
          <w:b/>
        </w:rPr>
      </w:pPr>
    </w:p>
    <w:p w:rsidR="00706F46" w:rsidRDefault="00706F46">
      <w:pPr>
        <w:pStyle w:val="BodyText"/>
        <w:rPr>
          <w:b/>
        </w:rPr>
      </w:pPr>
    </w:p>
    <w:p w:rsidR="00706F46" w:rsidRDefault="00706F46">
      <w:pPr>
        <w:pStyle w:val="BodyText"/>
        <w:rPr>
          <w:b/>
        </w:rPr>
      </w:pPr>
    </w:p>
    <w:p w:rsidR="00706F46" w:rsidRDefault="00706F46">
      <w:pPr>
        <w:pStyle w:val="BodyText"/>
        <w:spacing w:before="1"/>
        <w:rPr>
          <w:b/>
        </w:rPr>
      </w:pPr>
    </w:p>
    <w:p w:rsidR="00706F46" w:rsidRDefault="007C7051">
      <w:pPr>
        <w:spacing w:before="90"/>
        <w:ind w:left="2592" w:right="2596"/>
        <w:jc w:val="center"/>
        <w:rPr>
          <w:sz w:val="24"/>
        </w:rPr>
      </w:pPr>
      <w:r>
        <w:rPr>
          <w:noProof/>
        </w:rPr>
        <mc:AlternateContent>
          <mc:Choice Requires="wps">
            <w:drawing>
              <wp:anchor distT="0" distB="0" distL="114300" distR="114300" simplePos="0" relativeHeight="487007232" behindDoc="1" locked="0" layoutInCell="1" allowOverlap="1">
                <wp:simplePos x="0" y="0"/>
                <wp:positionH relativeFrom="page">
                  <wp:posOffset>537845</wp:posOffset>
                </wp:positionH>
                <wp:positionV relativeFrom="paragraph">
                  <wp:posOffset>-226060</wp:posOffset>
                </wp:positionV>
                <wp:extent cx="6522720" cy="0"/>
                <wp:effectExtent l="0" t="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2720" cy="0"/>
                        </a:xfrm>
                        <a:prstGeom prst="line">
                          <a:avLst/>
                        </a:prstGeom>
                        <a:noFill/>
                        <a:ln w="3810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427176" id="Line 3" o:spid="_x0000_s1026" style="position:absolute;z-index:-16309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2.35pt,-17.8pt" to="555.9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" strokeweight="3pt">
                <v:stroke dashstyle="dash"/>
                <w10:wrap anchorx="page"/>
              </v:line>
            </w:pict>
          </mc:Fallback>
        </mc:AlternateContent>
      </w:r>
      <w:r w:rsidR="00754A3E">
        <w:rPr>
          <w:sz w:val="24"/>
        </w:rPr>
        <w:t>BETWEEN</w:t>
      </w:r>
    </w:p>
    <w:p w:rsidR="00706F46" w:rsidRDefault="00706F46">
      <w:pPr>
        <w:pStyle w:val="BodyText"/>
        <w:rPr>
          <w:sz w:val="26"/>
        </w:rPr>
      </w:pPr>
    </w:p>
    <w:p w:rsidR="00706F46" w:rsidRDefault="00706F46">
      <w:pPr>
        <w:pStyle w:val="BodyText"/>
        <w:rPr>
          <w:sz w:val="30"/>
        </w:rPr>
      </w:pPr>
    </w:p>
    <w:p w:rsidR="00C4586F" w:rsidRDefault="00C4586F">
      <w:pPr>
        <w:pStyle w:val="BodyText"/>
        <w:rPr>
          <w:sz w:val="30"/>
        </w:rPr>
      </w:pPr>
    </w:p>
    <w:p w:rsidR="00C4586F" w:rsidRDefault="00C4586F">
      <w:pPr>
        <w:pStyle w:val="BodyText"/>
        <w:rPr>
          <w:sz w:val="30"/>
        </w:rPr>
      </w:pPr>
    </w:p>
    <w:p w:rsidR="00C4586F" w:rsidRDefault="00C4586F">
      <w:pPr>
        <w:pStyle w:val="BodyText"/>
        <w:rPr>
          <w:sz w:val="30"/>
        </w:rPr>
      </w:pPr>
    </w:p>
    <w:p w:rsidR="00C4586F" w:rsidRDefault="00C4586F">
      <w:pPr>
        <w:pStyle w:val="BodyText"/>
        <w:rPr>
          <w:sz w:val="30"/>
        </w:rPr>
      </w:pPr>
    </w:p>
    <w:p w:rsidR="00C4586F" w:rsidRDefault="00C4586F">
      <w:pPr>
        <w:pStyle w:val="BodyText"/>
        <w:rPr>
          <w:sz w:val="30"/>
        </w:rPr>
      </w:pPr>
    </w:p>
    <w:p w:rsidR="00C4586F" w:rsidRDefault="00C4586F">
      <w:pPr>
        <w:pStyle w:val="BodyText"/>
        <w:rPr>
          <w:sz w:val="30"/>
        </w:rPr>
      </w:pPr>
    </w:p>
    <w:p w:rsidR="00C4586F" w:rsidRDefault="00C4586F" w:rsidP="00C4586F">
      <w:pPr>
        <w:ind w:left="2510" w:right="3218" w:firstLine="720"/>
        <w:jc w:val="center"/>
        <w:rPr>
          <w:b/>
          <w:sz w:val="28"/>
        </w:rPr>
      </w:pPr>
      <w:r>
        <w:rPr>
          <w:b/>
          <w:sz w:val="28"/>
        </w:rPr>
        <w:t>(Insert Name)</w:t>
      </w:r>
    </w:p>
    <w:p w:rsidR="00706F46" w:rsidRDefault="00754A3E" w:rsidP="00C4586F">
      <w:pPr>
        <w:ind w:left="3230" w:right="3218"/>
        <w:jc w:val="center"/>
        <w:rPr>
          <w:b/>
          <w:sz w:val="28"/>
        </w:rPr>
      </w:pPr>
      <w:r>
        <w:rPr>
          <w:b/>
          <w:sz w:val="28"/>
        </w:rPr>
        <w:t>(NRIC NO</w:t>
      </w:r>
      <w:r>
        <w:rPr>
          <w:b/>
          <w:sz w:val="28"/>
        </w:rPr>
        <w:t>)</w:t>
      </w:r>
    </w:p>
    <w:p w:rsidR="00706F46" w:rsidRDefault="00754A3E">
      <w:pPr>
        <w:spacing w:line="274" w:lineRule="exact"/>
        <w:ind w:left="2899"/>
        <w:rPr>
          <w:sz w:val="24"/>
        </w:rPr>
      </w:pPr>
      <w:r>
        <w:rPr>
          <w:sz w:val="24"/>
        </w:rPr>
        <w:t>(Hereinafter referred to as the “Landlord”)</w:t>
      </w:r>
    </w:p>
    <w:p w:rsidR="00706F46" w:rsidRDefault="00706F46">
      <w:pPr>
        <w:pStyle w:val="BodyText"/>
        <w:spacing w:before="2"/>
        <w:rPr>
          <w:sz w:val="32"/>
        </w:rPr>
      </w:pPr>
    </w:p>
    <w:p w:rsidR="00706F46" w:rsidRDefault="00754A3E">
      <w:pPr>
        <w:ind w:left="2592" w:right="2595"/>
        <w:jc w:val="center"/>
        <w:rPr>
          <w:sz w:val="32"/>
        </w:rPr>
      </w:pPr>
      <w:r>
        <w:rPr>
          <w:sz w:val="32"/>
        </w:rPr>
        <w:t>AND</w:t>
      </w:r>
    </w:p>
    <w:p w:rsidR="00706F46" w:rsidRDefault="00706F46">
      <w:pPr>
        <w:pStyle w:val="BodyText"/>
        <w:rPr>
          <w:sz w:val="32"/>
        </w:rPr>
      </w:pPr>
    </w:p>
    <w:p w:rsidR="00C4586F" w:rsidRDefault="00C4586F">
      <w:pPr>
        <w:pStyle w:val="BodyText"/>
        <w:rPr>
          <w:sz w:val="32"/>
        </w:rPr>
      </w:pPr>
    </w:p>
    <w:p w:rsidR="00C4586F" w:rsidRDefault="00C4586F" w:rsidP="00C4586F">
      <w:pPr>
        <w:ind w:left="2510" w:right="3218" w:firstLine="720"/>
        <w:jc w:val="center"/>
        <w:rPr>
          <w:b/>
          <w:sz w:val="28"/>
        </w:rPr>
      </w:pPr>
      <w:r>
        <w:rPr>
          <w:b/>
          <w:sz w:val="28"/>
        </w:rPr>
        <w:t>(Insert Name)</w:t>
      </w:r>
    </w:p>
    <w:p w:rsidR="00C4586F" w:rsidRDefault="00C4586F" w:rsidP="00C4586F">
      <w:pPr>
        <w:ind w:left="3230" w:right="3218"/>
        <w:jc w:val="center"/>
        <w:rPr>
          <w:b/>
          <w:sz w:val="28"/>
        </w:rPr>
      </w:pPr>
      <w:r>
        <w:rPr>
          <w:b/>
          <w:sz w:val="28"/>
        </w:rPr>
        <w:t>(NRIC NO)</w:t>
      </w:r>
    </w:p>
    <w:p w:rsidR="00706F46" w:rsidRDefault="00C4586F" w:rsidP="00C4586F">
      <w:pPr>
        <w:spacing w:line="270" w:lineRule="exact"/>
        <w:ind w:left="3007"/>
        <w:rPr>
          <w:sz w:val="24"/>
        </w:rPr>
      </w:pPr>
      <w:r>
        <w:rPr>
          <w:sz w:val="24"/>
        </w:rPr>
        <w:t xml:space="preserve"> </w:t>
      </w:r>
      <w:r w:rsidR="00754A3E">
        <w:rPr>
          <w:sz w:val="24"/>
        </w:rPr>
        <w:t>(Hereinafter referred to as the “Tenant”)</w:t>
      </w:r>
    </w:p>
    <w:p w:rsidR="00706F46" w:rsidRDefault="00706F46">
      <w:pPr>
        <w:pStyle w:val="BodyText"/>
      </w:pPr>
    </w:p>
    <w:p w:rsidR="00C4586F" w:rsidRDefault="00C4586F" w:rsidP="00C4586F">
      <w:pPr>
        <w:pStyle w:val="Heading1"/>
        <w:spacing w:before="214"/>
        <w:ind w:left="0" w:right="2786"/>
        <w:jc w:val="left"/>
      </w:pPr>
    </w:p>
    <w:p w:rsidR="00C4586F" w:rsidRDefault="00C4586F">
      <w:pPr>
        <w:pStyle w:val="Heading1"/>
        <w:spacing w:before="214"/>
        <w:ind w:left="2781" w:right="2786"/>
      </w:pPr>
    </w:p>
    <w:p w:rsidR="00C4586F" w:rsidRDefault="00C4586F">
      <w:pPr>
        <w:pStyle w:val="Heading1"/>
        <w:spacing w:before="214"/>
        <w:ind w:left="2781" w:right="2786"/>
      </w:pPr>
    </w:p>
    <w:p w:rsidR="00C4586F" w:rsidRDefault="00C4586F">
      <w:pPr>
        <w:pStyle w:val="Heading1"/>
        <w:spacing w:before="214"/>
        <w:ind w:left="2781" w:right="2786"/>
      </w:pPr>
    </w:p>
    <w:p w:rsidR="00706F46" w:rsidRDefault="007C7051">
      <w:pPr>
        <w:pStyle w:val="Heading1"/>
        <w:spacing w:before="214"/>
        <w:ind w:left="2781" w:right="2786"/>
      </w:pPr>
      <w:r>
        <w:rPr>
          <w:noProof/>
        </w:rPr>
        <mc:AlternateContent>
          <mc:Choice Requires="wps">
            <w:drawing>
              <wp:anchor distT="0" distB="0" distL="114300" distR="114300" simplePos="0" relativeHeight="487007744" behindDoc="1" locked="0" layoutInCell="1" allowOverlap="1">
                <wp:simplePos x="0" y="0"/>
                <wp:positionH relativeFrom="page">
                  <wp:posOffset>537845</wp:posOffset>
                </wp:positionH>
                <wp:positionV relativeFrom="paragraph">
                  <wp:posOffset>-221615</wp:posOffset>
                </wp:positionV>
                <wp:extent cx="6522720" cy="6350"/>
                <wp:effectExtent l="0" t="0" r="0" b="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272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E13D47" id="Rectangle 2" o:spid="_x0000_s1026" style="position:absolute;margin-left:42.35pt;margin-top:-17.45pt;width:513.6pt;height:.5pt;z-index:-16308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" fillcolor="black" stroked="f">
                <w10:wrap anchorx="page"/>
              </v:rect>
            </w:pict>
          </mc:Fallback>
        </mc:AlternateContent>
      </w:r>
      <w:r w:rsidR="00C4586F">
        <w:t>(Insert Address)</w:t>
      </w:r>
    </w:p>
    <w:p w:rsidR="00706F46" w:rsidRDefault="00754A3E">
      <w:pPr>
        <w:ind w:left="1612" w:right="1617"/>
        <w:jc w:val="center"/>
        <w:rPr>
          <w:sz w:val="24"/>
        </w:rPr>
      </w:pPr>
      <w:r>
        <w:rPr>
          <w:sz w:val="24"/>
        </w:rPr>
        <w:t>(Hereinafter referred to as the “Demised Premises”)</w:t>
      </w:r>
    </w:p>
    <w:p w:rsidR="00706F46" w:rsidRDefault="00706F46">
      <w:pPr>
        <w:jc w:val="center"/>
        <w:rPr>
          <w:sz w:val="24"/>
        </w:rPr>
        <w:sectPr w:rsidR="00706F46">
          <w:type w:val="continuous"/>
          <w:pgSz w:w="11910" w:h="16840"/>
          <w:pgMar w:top="1340" w:right="980" w:bottom="280" w:left="1040" w:header="720" w:footer="720" w:gutter="0"/>
          <w:cols w:space="720"/>
        </w:sectPr>
      </w:pPr>
    </w:p>
    <w:p w:rsidR="00706F46" w:rsidRDefault="00706F46">
      <w:pPr>
        <w:pStyle w:val="BodyText"/>
      </w:pPr>
    </w:p>
    <w:p w:rsidR="00706F46" w:rsidRDefault="00706F46">
      <w:pPr>
        <w:pStyle w:val="BodyText"/>
        <w:spacing w:before="10"/>
        <w:rPr>
          <w:sz w:val="26"/>
        </w:rPr>
      </w:pPr>
    </w:p>
    <w:p w:rsidR="00706F46" w:rsidRDefault="00754A3E">
      <w:pPr>
        <w:spacing w:before="80"/>
        <w:ind w:left="2592" w:right="1617"/>
        <w:jc w:val="center"/>
        <w:rPr>
          <w:b/>
          <w:sz w:val="48"/>
        </w:rPr>
      </w:pPr>
      <w:r>
        <w:rPr>
          <w:b/>
          <w:sz w:val="48"/>
        </w:rPr>
        <w:t>TENANCY AGREEMENT</w:t>
      </w:r>
    </w:p>
    <w:p w:rsidR="00706F46" w:rsidRDefault="00706F46">
      <w:pPr>
        <w:pStyle w:val="BodyText"/>
        <w:rPr>
          <w:b/>
        </w:rPr>
      </w:pPr>
    </w:p>
    <w:p w:rsidR="00706F46" w:rsidRDefault="00706F46">
      <w:pPr>
        <w:pStyle w:val="BodyText"/>
        <w:spacing w:before="11"/>
        <w:rPr>
          <w:b/>
          <w:sz w:val="27"/>
        </w:rPr>
      </w:pPr>
    </w:p>
    <w:tbl>
      <w:tblPr>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20"/>
        <w:gridCol w:w="1421"/>
      </w:tblGrid>
      <w:tr w:rsidR="00706F46">
        <w:trPr>
          <w:trHeight w:val="460"/>
        </w:trPr>
        <w:tc>
          <w:tcPr>
            <w:tcW w:w="8220" w:type="dxa"/>
          </w:tcPr>
          <w:p w:rsidR="00706F46" w:rsidRDefault="00706F46">
            <w:pPr>
              <w:pStyle w:val="TableParagraph"/>
              <w:rPr>
                <w:sz w:val="18"/>
              </w:rPr>
            </w:pPr>
          </w:p>
        </w:tc>
        <w:tc>
          <w:tcPr>
            <w:tcW w:w="1421" w:type="dxa"/>
          </w:tcPr>
          <w:p w:rsidR="00706F46" w:rsidRDefault="00706F46">
            <w:pPr>
              <w:pStyle w:val="TableParagraph"/>
              <w:rPr>
                <w:sz w:val="18"/>
              </w:rPr>
            </w:pPr>
          </w:p>
        </w:tc>
      </w:tr>
      <w:tr w:rsidR="00706F46">
        <w:trPr>
          <w:trHeight w:val="1120"/>
        </w:trPr>
        <w:tc>
          <w:tcPr>
            <w:tcW w:w="8220" w:type="dxa"/>
          </w:tcPr>
          <w:p w:rsidR="00706F46" w:rsidRDefault="00754A3E">
            <w:pPr>
              <w:pStyle w:val="TableParagraph"/>
              <w:ind w:left="432" w:right="268"/>
              <w:jc w:val="both"/>
              <w:rPr>
                <w:sz w:val="20"/>
              </w:rPr>
            </w:pPr>
            <w:r>
              <w:rPr>
                <w:b/>
                <w:sz w:val="20"/>
              </w:rPr>
              <w:t xml:space="preserve">THIS AGREEMENT </w:t>
            </w:r>
            <w:r>
              <w:rPr>
                <w:sz w:val="20"/>
              </w:rPr>
              <w:t xml:space="preserve">is made the day and year stated in Section 1 of the Schedule hereto Between the party whose name and description are stated in Section 2 of the Schedule hereto (hereinafter called the “Landlord") of the one part </w:t>
            </w:r>
            <w:proofErr w:type="gramStart"/>
            <w:r>
              <w:rPr>
                <w:sz w:val="20"/>
              </w:rPr>
              <w:t>And</w:t>
            </w:r>
            <w:proofErr w:type="gramEnd"/>
            <w:r>
              <w:rPr>
                <w:sz w:val="20"/>
              </w:rPr>
              <w:t xml:space="preserve"> the party whose name and description are</w:t>
            </w:r>
            <w:r>
              <w:rPr>
                <w:spacing w:val="-10"/>
                <w:sz w:val="20"/>
              </w:rPr>
              <w:t xml:space="preserve"> </w:t>
            </w:r>
            <w:r>
              <w:rPr>
                <w:sz w:val="20"/>
              </w:rPr>
              <w:t>stated</w:t>
            </w:r>
            <w:r>
              <w:rPr>
                <w:spacing w:val="-8"/>
                <w:sz w:val="20"/>
              </w:rPr>
              <w:t xml:space="preserve"> </w:t>
            </w:r>
            <w:r>
              <w:rPr>
                <w:sz w:val="20"/>
              </w:rPr>
              <w:t>in</w:t>
            </w:r>
            <w:r>
              <w:rPr>
                <w:spacing w:val="-11"/>
                <w:sz w:val="20"/>
              </w:rPr>
              <w:t xml:space="preserve"> </w:t>
            </w:r>
            <w:r>
              <w:rPr>
                <w:sz w:val="20"/>
              </w:rPr>
              <w:t>Section</w:t>
            </w:r>
            <w:r>
              <w:rPr>
                <w:spacing w:val="-8"/>
                <w:sz w:val="20"/>
              </w:rPr>
              <w:t xml:space="preserve"> </w:t>
            </w:r>
            <w:r>
              <w:rPr>
                <w:sz w:val="20"/>
              </w:rPr>
              <w:t>3</w:t>
            </w:r>
            <w:r>
              <w:rPr>
                <w:spacing w:val="-10"/>
                <w:sz w:val="20"/>
              </w:rPr>
              <w:t xml:space="preserve"> </w:t>
            </w:r>
            <w:r>
              <w:rPr>
                <w:sz w:val="20"/>
              </w:rPr>
              <w:t>of</w:t>
            </w:r>
            <w:r>
              <w:rPr>
                <w:spacing w:val="-9"/>
                <w:sz w:val="20"/>
              </w:rPr>
              <w:t xml:space="preserve"> </w:t>
            </w:r>
            <w:r>
              <w:rPr>
                <w:sz w:val="20"/>
              </w:rPr>
              <w:t>the</w:t>
            </w:r>
            <w:r>
              <w:rPr>
                <w:spacing w:val="-11"/>
                <w:sz w:val="20"/>
              </w:rPr>
              <w:t xml:space="preserve"> </w:t>
            </w:r>
            <w:r>
              <w:rPr>
                <w:sz w:val="20"/>
              </w:rPr>
              <w:t>Schedule</w:t>
            </w:r>
            <w:r>
              <w:rPr>
                <w:spacing w:val="-11"/>
                <w:sz w:val="20"/>
              </w:rPr>
              <w:t xml:space="preserve"> </w:t>
            </w:r>
            <w:r>
              <w:rPr>
                <w:sz w:val="20"/>
              </w:rPr>
              <w:t>hereto</w:t>
            </w:r>
            <w:r>
              <w:rPr>
                <w:spacing w:val="-10"/>
                <w:sz w:val="20"/>
              </w:rPr>
              <w:t xml:space="preserve"> </w:t>
            </w:r>
            <w:r>
              <w:rPr>
                <w:sz w:val="20"/>
              </w:rPr>
              <w:t>(hereinafter</w:t>
            </w:r>
            <w:r>
              <w:rPr>
                <w:spacing w:val="-11"/>
                <w:sz w:val="20"/>
              </w:rPr>
              <w:t xml:space="preserve"> </w:t>
            </w:r>
            <w:r>
              <w:rPr>
                <w:sz w:val="20"/>
              </w:rPr>
              <w:t>called</w:t>
            </w:r>
            <w:r>
              <w:rPr>
                <w:spacing w:val="-8"/>
                <w:sz w:val="20"/>
              </w:rPr>
              <w:t xml:space="preserve"> </w:t>
            </w:r>
            <w:r>
              <w:rPr>
                <w:sz w:val="20"/>
              </w:rPr>
              <w:t>the</w:t>
            </w:r>
            <w:r>
              <w:rPr>
                <w:spacing w:val="-9"/>
                <w:sz w:val="20"/>
              </w:rPr>
              <w:t xml:space="preserve"> </w:t>
            </w:r>
            <w:r>
              <w:rPr>
                <w:sz w:val="20"/>
              </w:rPr>
              <w:t>“Tenant")</w:t>
            </w:r>
            <w:r>
              <w:rPr>
                <w:spacing w:val="-11"/>
                <w:sz w:val="20"/>
              </w:rPr>
              <w:t xml:space="preserve"> </w:t>
            </w:r>
            <w:r>
              <w:rPr>
                <w:sz w:val="20"/>
              </w:rPr>
              <w:t>of</w:t>
            </w:r>
            <w:r>
              <w:rPr>
                <w:spacing w:val="-11"/>
                <w:sz w:val="20"/>
              </w:rPr>
              <w:t xml:space="preserve"> </w:t>
            </w:r>
            <w:r>
              <w:rPr>
                <w:sz w:val="20"/>
              </w:rPr>
              <w:t>the</w:t>
            </w:r>
            <w:r>
              <w:rPr>
                <w:spacing w:val="-11"/>
                <w:sz w:val="20"/>
              </w:rPr>
              <w:t xml:space="preserve"> </w:t>
            </w:r>
            <w:r>
              <w:rPr>
                <w:sz w:val="20"/>
              </w:rPr>
              <w:t>other</w:t>
            </w:r>
            <w:r>
              <w:rPr>
                <w:spacing w:val="-10"/>
                <w:sz w:val="20"/>
              </w:rPr>
              <w:t xml:space="preserve"> </w:t>
            </w:r>
            <w:r>
              <w:rPr>
                <w:sz w:val="20"/>
              </w:rPr>
              <w:t>part.</w:t>
            </w:r>
          </w:p>
        </w:tc>
        <w:tc>
          <w:tcPr>
            <w:tcW w:w="1421" w:type="dxa"/>
          </w:tcPr>
          <w:p w:rsidR="00706F46" w:rsidRDefault="00754A3E">
            <w:pPr>
              <w:pStyle w:val="TableParagraph"/>
              <w:spacing w:before="1"/>
              <w:ind w:left="44"/>
              <w:rPr>
                <w:b/>
                <w:sz w:val="16"/>
              </w:rPr>
            </w:pPr>
            <w:r>
              <w:rPr>
                <w:b/>
                <w:sz w:val="16"/>
              </w:rPr>
              <w:t>Parties</w:t>
            </w:r>
          </w:p>
        </w:tc>
      </w:tr>
      <w:tr w:rsidR="00706F46">
        <w:trPr>
          <w:trHeight w:val="230"/>
        </w:trPr>
        <w:tc>
          <w:tcPr>
            <w:tcW w:w="8220" w:type="dxa"/>
          </w:tcPr>
          <w:p w:rsidR="00706F46" w:rsidRDefault="00754A3E">
            <w:pPr>
              <w:pStyle w:val="TableParagraph"/>
              <w:spacing w:line="210" w:lineRule="exact"/>
              <w:ind w:left="4"/>
              <w:rPr>
                <w:b/>
                <w:sz w:val="20"/>
              </w:rPr>
            </w:pPr>
            <w:proofErr w:type="gramStart"/>
            <w:r>
              <w:rPr>
                <w:b/>
                <w:sz w:val="20"/>
              </w:rPr>
              <w:t>WHEREAS:-</w:t>
            </w:r>
            <w:proofErr w:type="gramEnd"/>
          </w:p>
        </w:tc>
        <w:tc>
          <w:tcPr>
            <w:tcW w:w="1421" w:type="dxa"/>
          </w:tcPr>
          <w:p w:rsidR="00706F46" w:rsidRDefault="00754A3E">
            <w:pPr>
              <w:pStyle w:val="TableParagraph"/>
              <w:spacing w:before="23"/>
              <w:ind w:left="44"/>
              <w:rPr>
                <w:b/>
                <w:sz w:val="16"/>
              </w:rPr>
            </w:pPr>
            <w:r>
              <w:rPr>
                <w:b/>
                <w:sz w:val="16"/>
              </w:rPr>
              <w:t>Recitals:</w:t>
            </w:r>
          </w:p>
        </w:tc>
      </w:tr>
      <w:tr w:rsidR="00706F46">
        <w:trPr>
          <w:trHeight w:val="230"/>
        </w:trPr>
        <w:tc>
          <w:tcPr>
            <w:tcW w:w="8220" w:type="dxa"/>
          </w:tcPr>
          <w:p w:rsidR="00706F46" w:rsidRDefault="00706F46">
            <w:pPr>
              <w:pStyle w:val="TableParagraph"/>
              <w:rPr>
                <w:sz w:val="16"/>
              </w:rPr>
            </w:pPr>
          </w:p>
        </w:tc>
        <w:tc>
          <w:tcPr>
            <w:tcW w:w="1421" w:type="dxa"/>
          </w:tcPr>
          <w:p w:rsidR="00706F46" w:rsidRDefault="00706F46">
            <w:pPr>
              <w:pStyle w:val="TableParagraph"/>
              <w:rPr>
                <w:sz w:val="16"/>
              </w:rPr>
            </w:pPr>
          </w:p>
        </w:tc>
      </w:tr>
      <w:tr w:rsidR="00706F46">
        <w:trPr>
          <w:trHeight w:val="230"/>
        </w:trPr>
        <w:tc>
          <w:tcPr>
            <w:tcW w:w="8220" w:type="dxa"/>
          </w:tcPr>
          <w:p w:rsidR="00706F46" w:rsidRDefault="00706F46">
            <w:pPr>
              <w:pStyle w:val="TableParagraph"/>
              <w:rPr>
                <w:sz w:val="16"/>
              </w:rPr>
            </w:pPr>
          </w:p>
        </w:tc>
        <w:tc>
          <w:tcPr>
            <w:tcW w:w="1421" w:type="dxa"/>
          </w:tcPr>
          <w:p w:rsidR="00706F46" w:rsidRDefault="00706F46">
            <w:pPr>
              <w:pStyle w:val="TableParagraph"/>
              <w:rPr>
                <w:sz w:val="16"/>
              </w:rPr>
            </w:pPr>
          </w:p>
        </w:tc>
      </w:tr>
      <w:tr w:rsidR="00706F46">
        <w:trPr>
          <w:trHeight w:val="690"/>
        </w:trPr>
        <w:tc>
          <w:tcPr>
            <w:tcW w:w="8220" w:type="dxa"/>
          </w:tcPr>
          <w:p w:rsidR="00706F46" w:rsidRDefault="00754A3E">
            <w:pPr>
              <w:pStyle w:val="TableParagraph"/>
              <w:tabs>
                <w:tab w:val="left" w:pos="432"/>
              </w:tabs>
              <w:ind w:left="432" w:right="265" w:hanging="428"/>
              <w:rPr>
                <w:sz w:val="20"/>
              </w:rPr>
            </w:pPr>
            <w:r>
              <w:rPr>
                <w:sz w:val="20"/>
              </w:rPr>
              <w:t>1.</w:t>
            </w:r>
            <w:r>
              <w:rPr>
                <w:sz w:val="20"/>
              </w:rPr>
              <w:tab/>
            </w:r>
            <w:r>
              <w:rPr>
                <w:sz w:val="20"/>
              </w:rPr>
              <w:t>The Landlord is the legal and beneficial owner of the Demised Premises described in Section 4 of the Schedule hereto (hereinafter referred to as the “Demised</w:t>
            </w:r>
            <w:r>
              <w:rPr>
                <w:spacing w:val="-10"/>
                <w:sz w:val="20"/>
              </w:rPr>
              <w:t xml:space="preserve"> </w:t>
            </w:r>
            <w:r>
              <w:rPr>
                <w:sz w:val="20"/>
              </w:rPr>
              <w:t>Premises”).</w:t>
            </w:r>
          </w:p>
        </w:tc>
        <w:tc>
          <w:tcPr>
            <w:tcW w:w="1421" w:type="dxa"/>
          </w:tcPr>
          <w:p w:rsidR="00706F46" w:rsidRDefault="00754A3E">
            <w:pPr>
              <w:pStyle w:val="TableParagraph"/>
              <w:spacing w:before="1"/>
              <w:ind w:left="4" w:right="147" w:firstLine="40"/>
              <w:rPr>
                <w:b/>
                <w:sz w:val="16"/>
              </w:rPr>
            </w:pPr>
            <w:r>
              <w:rPr>
                <w:b/>
                <w:sz w:val="16"/>
              </w:rPr>
              <w:t>Description of Demised Premises</w:t>
            </w:r>
          </w:p>
        </w:tc>
      </w:tr>
      <w:tr w:rsidR="00706F46">
        <w:trPr>
          <w:trHeight w:val="1470"/>
        </w:trPr>
        <w:tc>
          <w:tcPr>
            <w:tcW w:w="8220" w:type="dxa"/>
          </w:tcPr>
          <w:p w:rsidR="00706F46" w:rsidRDefault="00754A3E">
            <w:pPr>
              <w:pStyle w:val="TableParagraph"/>
              <w:ind w:left="432" w:right="273" w:hanging="428"/>
              <w:jc w:val="both"/>
              <w:rPr>
                <w:sz w:val="20"/>
              </w:rPr>
            </w:pPr>
            <w:r>
              <w:rPr>
                <w:sz w:val="20"/>
              </w:rPr>
              <w:t xml:space="preserve">2. The Landlord is desirous of letting and the Tenant is desirous of taking the Demised Premises together with fully furnishings, fixtures, fittings and furniture as described in the Inventory hereto (on an “as is basis”) and upon the terms and conditions </w:t>
            </w:r>
            <w:r>
              <w:rPr>
                <w:sz w:val="20"/>
              </w:rPr>
              <w:t>hereinafter contained</w:t>
            </w:r>
          </w:p>
        </w:tc>
        <w:tc>
          <w:tcPr>
            <w:tcW w:w="1421" w:type="dxa"/>
          </w:tcPr>
          <w:p w:rsidR="00706F46" w:rsidRDefault="00754A3E">
            <w:pPr>
              <w:pStyle w:val="TableParagraph"/>
              <w:ind w:left="4" w:right="498" w:firstLine="40"/>
              <w:rPr>
                <w:b/>
                <w:sz w:val="16"/>
              </w:rPr>
            </w:pPr>
            <w:r>
              <w:rPr>
                <w:b/>
                <w:sz w:val="16"/>
              </w:rPr>
              <w:t>Inventory of Furnishings</w:t>
            </w:r>
          </w:p>
        </w:tc>
      </w:tr>
      <w:tr w:rsidR="00706F46">
        <w:trPr>
          <w:trHeight w:val="230"/>
        </w:trPr>
        <w:tc>
          <w:tcPr>
            <w:tcW w:w="8220" w:type="dxa"/>
          </w:tcPr>
          <w:p w:rsidR="00706F46" w:rsidRDefault="00754A3E">
            <w:pPr>
              <w:pStyle w:val="TableParagraph"/>
              <w:spacing w:line="210" w:lineRule="exact"/>
              <w:ind w:left="4"/>
              <w:rPr>
                <w:sz w:val="20"/>
              </w:rPr>
            </w:pPr>
            <w:r>
              <w:rPr>
                <w:b/>
                <w:sz w:val="20"/>
              </w:rPr>
              <w:t xml:space="preserve">NOW THIS AGREEMENT WITNESSETH </w:t>
            </w:r>
            <w:r>
              <w:rPr>
                <w:sz w:val="20"/>
              </w:rPr>
              <w:t xml:space="preserve">as </w:t>
            </w:r>
            <w:proofErr w:type="gramStart"/>
            <w:r>
              <w:rPr>
                <w:sz w:val="20"/>
              </w:rPr>
              <w:t>follows:-</w:t>
            </w:r>
            <w:proofErr w:type="gramEnd"/>
          </w:p>
        </w:tc>
        <w:tc>
          <w:tcPr>
            <w:tcW w:w="1421" w:type="dxa"/>
          </w:tcPr>
          <w:p w:rsidR="00706F46" w:rsidRDefault="00706F46">
            <w:pPr>
              <w:pStyle w:val="TableParagraph"/>
              <w:rPr>
                <w:sz w:val="16"/>
              </w:rPr>
            </w:pPr>
          </w:p>
        </w:tc>
      </w:tr>
      <w:tr w:rsidR="00706F46">
        <w:trPr>
          <w:trHeight w:val="230"/>
        </w:trPr>
        <w:tc>
          <w:tcPr>
            <w:tcW w:w="8220" w:type="dxa"/>
          </w:tcPr>
          <w:p w:rsidR="00706F46" w:rsidRDefault="00706F46">
            <w:pPr>
              <w:pStyle w:val="TableParagraph"/>
              <w:rPr>
                <w:sz w:val="16"/>
              </w:rPr>
            </w:pPr>
          </w:p>
        </w:tc>
        <w:tc>
          <w:tcPr>
            <w:tcW w:w="1421" w:type="dxa"/>
          </w:tcPr>
          <w:p w:rsidR="00706F46" w:rsidRDefault="00706F46">
            <w:pPr>
              <w:pStyle w:val="TableParagraph"/>
              <w:rPr>
                <w:sz w:val="16"/>
              </w:rPr>
            </w:pPr>
          </w:p>
        </w:tc>
      </w:tr>
      <w:tr w:rsidR="00706F46">
        <w:trPr>
          <w:trHeight w:val="230"/>
        </w:trPr>
        <w:tc>
          <w:tcPr>
            <w:tcW w:w="8220" w:type="dxa"/>
          </w:tcPr>
          <w:p w:rsidR="00706F46" w:rsidRDefault="00706F46">
            <w:pPr>
              <w:pStyle w:val="TableParagraph"/>
              <w:rPr>
                <w:sz w:val="16"/>
              </w:rPr>
            </w:pPr>
          </w:p>
        </w:tc>
        <w:tc>
          <w:tcPr>
            <w:tcW w:w="1421" w:type="dxa"/>
          </w:tcPr>
          <w:p w:rsidR="00706F46" w:rsidRDefault="00706F46">
            <w:pPr>
              <w:pStyle w:val="TableParagraph"/>
              <w:rPr>
                <w:sz w:val="16"/>
              </w:rPr>
            </w:pPr>
          </w:p>
        </w:tc>
      </w:tr>
      <w:tr w:rsidR="00706F46">
        <w:trPr>
          <w:trHeight w:val="2529"/>
        </w:trPr>
        <w:tc>
          <w:tcPr>
            <w:tcW w:w="8220" w:type="dxa"/>
          </w:tcPr>
          <w:p w:rsidR="00706F46" w:rsidRDefault="00754A3E">
            <w:pPr>
              <w:pStyle w:val="TableParagraph"/>
              <w:ind w:left="432" w:right="264" w:hanging="428"/>
              <w:jc w:val="both"/>
              <w:rPr>
                <w:sz w:val="20"/>
              </w:rPr>
            </w:pPr>
            <w:r>
              <w:rPr>
                <w:sz w:val="20"/>
              </w:rPr>
              <w:t xml:space="preserve">1. The Landlord hereby lets and the Tenant hereby takes a tenancy of the Demised Premises together with the use and enjoyment of the common facilities used in conjunction with the Demised Premises </w:t>
            </w:r>
            <w:r>
              <w:rPr>
                <w:b/>
                <w:sz w:val="20"/>
              </w:rPr>
              <w:t xml:space="preserve">TO BE HELD </w:t>
            </w:r>
            <w:r>
              <w:rPr>
                <w:sz w:val="20"/>
              </w:rPr>
              <w:t xml:space="preserve">by the Tenant for the term of tenancy specified </w:t>
            </w:r>
            <w:r>
              <w:rPr>
                <w:sz w:val="20"/>
              </w:rPr>
              <w:t>in Section 5 of the Schedule hereto (hereinafter referred to as the “Term of Tenancy”) from the date specified</w:t>
            </w:r>
            <w:r>
              <w:rPr>
                <w:spacing w:val="-4"/>
                <w:sz w:val="20"/>
              </w:rPr>
              <w:t xml:space="preserve"> </w:t>
            </w:r>
            <w:r>
              <w:rPr>
                <w:sz w:val="20"/>
              </w:rPr>
              <w:t>in</w:t>
            </w:r>
            <w:r>
              <w:rPr>
                <w:spacing w:val="-5"/>
                <w:sz w:val="20"/>
              </w:rPr>
              <w:t xml:space="preserve"> </w:t>
            </w:r>
            <w:r>
              <w:rPr>
                <w:sz w:val="20"/>
              </w:rPr>
              <w:t>Section</w:t>
            </w:r>
            <w:r>
              <w:rPr>
                <w:spacing w:val="-7"/>
                <w:sz w:val="20"/>
              </w:rPr>
              <w:t xml:space="preserve"> </w:t>
            </w:r>
            <w:r>
              <w:rPr>
                <w:sz w:val="20"/>
              </w:rPr>
              <w:t>6.1</w:t>
            </w:r>
            <w:r>
              <w:rPr>
                <w:spacing w:val="-6"/>
                <w:sz w:val="20"/>
              </w:rPr>
              <w:t xml:space="preserve"> </w:t>
            </w:r>
            <w:r>
              <w:rPr>
                <w:sz w:val="20"/>
              </w:rPr>
              <w:t>of</w:t>
            </w:r>
            <w:r>
              <w:rPr>
                <w:spacing w:val="-5"/>
                <w:sz w:val="20"/>
              </w:rPr>
              <w:t xml:space="preserve"> </w:t>
            </w:r>
            <w:r>
              <w:rPr>
                <w:sz w:val="20"/>
              </w:rPr>
              <w:t>the</w:t>
            </w:r>
            <w:r>
              <w:rPr>
                <w:spacing w:val="-9"/>
                <w:sz w:val="20"/>
              </w:rPr>
              <w:t xml:space="preserve"> </w:t>
            </w:r>
            <w:r>
              <w:rPr>
                <w:sz w:val="20"/>
              </w:rPr>
              <w:t>Schedule</w:t>
            </w:r>
            <w:r>
              <w:rPr>
                <w:spacing w:val="-5"/>
                <w:sz w:val="20"/>
              </w:rPr>
              <w:t xml:space="preserve"> </w:t>
            </w:r>
            <w:r>
              <w:rPr>
                <w:sz w:val="20"/>
              </w:rPr>
              <w:t>hereto</w:t>
            </w:r>
            <w:r>
              <w:rPr>
                <w:spacing w:val="-7"/>
                <w:sz w:val="20"/>
              </w:rPr>
              <w:t xml:space="preserve"> </w:t>
            </w:r>
            <w:r>
              <w:rPr>
                <w:sz w:val="20"/>
              </w:rPr>
              <w:t>(hereinafter</w:t>
            </w:r>
            <w:r>
              <w:rPr>
                <w:spacing w:val="-4"/>
                <w:sz w:val="20"/>
              </w:rPr>
              <w:t xml:space="preserve"> </w:t>
            </w:r>
            <w:r>
              <w:rPr>
                <w:sz w:val="20"/>
              </w:rPr>
              <w:t>referred</w:t>
            </w:r>
            <w:r>
              <w:rPr>
                <w:spacing w:val="-6"/>
                <w:sz w:val="20"/>
              </w:rPr>
              <w:t xml:space="preserve"> </w:t>
            </w:r>
            <w:r>
              <w:rPr>
                <w:sz w:val="20"/>
              </w:rPr>
              <w:t>to</w:t>
            </w:r>
            <w:r>
              <w:rPr>
                <w:spacing w:val="-5"/>
                <w:sz w:val="20"/>
              </w:rPr>
              <w:t xml:space="preserve"> </w:t>
            </w:r>
            <w:r>
              <w:rPr>
                <w:sz w:val="20"/>
              </w:rPr>
              <w:t>as</w:t>
            </w:r>
            <w:r>
              <w:rPr>
                <w:spacing w:val="-5"/>
                <w:sz w:val="20"/>
              </w:rPr>
              <w:t xml:space="preserve"> </w:t>
            </w:r>
            <w:r>
              <w:rPr>
                <w:sz w:val="20"/>
              </w:rPr>
              <w:t>the</w:t>
            </w:r>
            <w:r>
              <w:rPr>
                <w:spacing w:val="-5"/>
                <w:sz w:val="20"/>
              </w:rPr>
              <w:t xml:space="preserve"> </w:t>
            </w:r>
            <w:r>
              <w:rPr>
                <w:sz w:val="20"/>
              </w:rPr>
              <w:t>“Commencement Date”)</w:t>
            </w:r>
            <w:r>
              <w:rPr>
                <w:spacing w:val="-6"/>
                <w:sz w:val="20"/>
              </w:rPr>
              <w:t xml:space="preserve"> </w:t>
            </w:r>
            <w:r>
              <w:rPr>
                <w:sz w:val="20"/>
              </w:rPr>
              <w:t>to</w:t>
            </w:r>
            <w:r>
              <w:rPr>
                <w:spacing w:val="-6"/>
                <w:sz w:val="20"/>
              </w:rPr>
              <w:t xml:space="preserve"> </w:t>
            </w:r>
            <w:r>
              <w:rPr>
                <w:sz w:val="20"/>
              </w:rPr>
              <w:t>the</w:t>
            </w:r>
            <w:r>
              <w:rPr>
                <w:spacing w:val="-5"/>
                <w:sz w:val="20"/>
              </w:rPr>
              <w:t xml:space="preserve"> </w:t>
            </w:r>
            <w:r>
              <w:rPr>
                <w:sz w:val="20"/>
              </w:rPr>
              <w:t>date</w:t>
            </w:r>
            <w:r>
              <w:rPr>
                <w:spacing w:val="-6"/>
                <w:sz w:val="20"/>
              </w:rPr>
              <w:t xml:space="preserve"> </w:t>
            </w:r>
            <w:r>
              <w:rPr>
                <w:sz w:val="20"/>
              </w:rPr>
              <w:t>specified</w:t>
            </w:r>
            <w:r>
              <w:rPr>
                <w:spacing w:val="-6"/>
                <w:sz w:val="20"/>
              </w:rPr>
              <w:t xml:space="preserve"> </w:t>
            </w:r>
            <w:r>
              <w:rPr>
                <w:sz w:val="20"/>
              </w:rPr>
              <w:t>in</w:t>
            </w:r>
            <w:r>
              <w:rPr>
                <w:spacing w:val="-3"/>
                <w:sz w:val="20"/>
              </w:rPr>
              <w:t xml:space="preserve"> </w:t>
            </w:r>
            <w:r>
              <w:rPr>
                <w:sz w:val="20"/>
              </w:rPr>
              <w:t>Section</w:t>
            </w:r>
            <w:r>
              <w:rPr>
                <w:spacing w:val="-6"/>
                <w:sz w:val="20"/>
              </w:rPr>
              <w:t xml:space="preserve"> </w:t>
            </w:r>
            <w:r>
              <w:rPr>
                <w:sz w:val="20"/>
              </w:rPr>
              <w:t>6.2</w:t>
            </w:r>
            <w:r>
              <w:rPr>
                <w:spacing w:val="-5"/>
                <w:sz w:val="20"/>
              </w:rPr>
              <w:t xml:space="preserve"> </w:t>
            </w:r>
            <w:r>
              <w:rPr>
                <w:sz w:val="20"/>
              </w:rPr>
              <w:t>of</w:t>
            </w:r>
            <w:r>
              <w:rPr>
                <w:spacing w:val="-6"/>
                <w:sz w:val="20"/>
              </w:rPr>
              <w:t xml:space="preserve"> </w:t>
            </w:r>
            <w:r>
              <w:rPr>
                <w:sz w:val="20"/>
              </w:rPr>
              <w:t>the</w:t>
            </w:r>
            <w:r>
              <w:rPr>
                <w:spacing w:val="-6"/>
                <w:sz w:val="20"/>
              </w:rPr>
              <w:t xml:space="preserve"> </w:t>
            </w:r>
            <w:r>
              <w:rPr>
                <w:sz w:val="20"/>
              </w:rPr>
              <w:t>Schedule</w:t>
            </w:r>
            <w:r>
              <w:rPr>
                <w:spacing w:val="-6"/>
                <w:sz w:val="20"/>
              </w:rPr>
              <w:t xml:space="preserve"> </w:t>
            </w:r>
            <w:r>
              <w:rPr>
                <w:sz w:val="20"/>
              </w:rPr>
              <w:t>hereto</w:t>
            </w:r>
            <w:r>
              <w:rPr>
                <w:spacing w:val="-6"/>
                <w:sz w:val="20"/>
              </w:rPr>
              <w:t xml:space="preserve"> </w:t>
            </w:r>
            <w:r>
              <w:rPr>
                <w:sz w:val="20"/>
              </w:rPr>
              <w:t>(hereinafter</w:t>
            </w:r>
            <w:r>
              <w:rPr>
                <w:spacing w:val="-6"/>
                <w:sz w:val="20"/>
              </w:rPr>
              <w:t xml:space="preserve"> </w:t>
            </w:r>
            <w:r>
              <w:rPr>
                <w:sz w:val="20"/>
              </w:rPr>
              <w:t>referred</w:t>
            </w:r>
            <w:r>
              <w:rPr>
                <w:spacing w:val="-5"/>
                <w:sz w:val="20"/>
              </w:rPr>
              <w:t xml:space="preserve"> </w:t>
            </w:r>
            <w:r>
              <w:rPr>
                <w:sz w:val="20"/>
              </w:rPr>
              <w:t>to</w:t>
            </w:r>
            <w:r>
              <w:rPr>
                <w:spacing w:val="-6"/>
                <w:sz w:val="20"/>
              </w:rPr>
              <w:t xml:space="preserve"> </w:t>
            </w:r>
            <w:r>
              <w:rPr>
                <w:sz w:val="20"/>
              </w:rPr>
              <w:t>as</w:t>
            </w:r>
            <w:r>
              <w:rPr>
                <w:spacing w:val="-4"/>
                <w:sz w:val="20"/>
              </w:rPr>
              <w:t xml:space="preserve"> </w:t>
            </w:r>
            <w:r>
              <w:rPr>
                <w:sz w:val="20"/>
              </w:rPr>
              <w:t xml:space="preserve">the “Expiry Date”) at an agreed monthly rental specified Section 7 of the Schedule hereto (hereinafter referred to as the “Reserved Rent”) payable in advance by the date of each and subsequent calendar month specified in </w:t>
            </w:r>
            <w:r>
              <w:rPr>
                <w:sz w:val="20"/>
              </w:rPr>
              <w:t>Section 8 of the Schedule hereto and subject to the terms and conditions hereinafter</w:t>
            </w:r>
            <w:r>
              <w:rPr>
                <w:spacing w:val="-1"/>
                <w:sz w:val="20"/>
              </w:rPr>
              <w:t xml:space="preserve"> </w:t>
            </w:r>
            <w:r>
              <w:rPr>
                <w:sz w:val="20"/>
              </w:rPr>
              <w:t>contained.</w:t>
            </w:r>
          </w:p>
        </w:tc>
        <w:tc>
          <w:tcPr>
            <w:tcW w:w="1421" w:type="dxa"/>
          </w:tcPr>
          <w:p w:rsidR="00706F46" w:rsidRDefault="00754A3E">
            <w:pPr>
              <w:pStyle w:val="TableParagraph"/>
              <w:spacing w:before="1"/>
              <w:ind w:left="4" w:right="110" w:firstLine="40"/>
              <w:rPr>
                <w:b/>
                <w:sz w:val="16"/>
              </w:rPr>
            </w:pPr>
            <w:r>
              <w:rPr>
                <w:b/>
                <w:sz w:val="16"/>
              </w:rPr>
              <w:t xml:space="preserve">Agreement to </w:t>
            </w:r>
            <w:r>
              <w:rPr>
                <w:b/>
                <w:spacing w:val="-4"/>
                <w:sz w:val="16"/>
              </w:rPr>
              <w:t xml:space="preserve">rent </w:t>
            </w:r>
            <w:r>
              <w:rPr>
                <w:b/>
                <w:sz w:val="16"/>
              </w:rPr>
              <w:t>Demised</w:t>
            </w:r>
            <w:r>
              <w:rPr>
                <w:b/>
                <w:spacing w:val="-1"/>
                <w:sz w:val="16"/>
              </w:rPr>
              <w:t xml:space="preserve"> </w:t>
            </w:r>
            <w:r>
              <w:rPr>
                <w:b/>
                <w:sz w:val="16"/>
              </w:rPr>
              <w:t>Premises</w:t>
            </w:r>
          </w:p>
          <w:p w:rsidR="00706F46" w:rsidRDefault="00706F46">
            <w:pPr>
              <w:pStyle w:val="TableParagraph"/>
              <w:rPr>
                <w:b/>
                <w:sz w:val="18"/>
              </w:rPr>
            </w:pPr>
          </w:p>
          <w:p w:rsidR="00706F46" w:rsidRDefault="00706F46">
            <w:pPr>
              <w:pStyle w:val="TableParagraph"/>
              <w:spacing w:before="1"/>
              <w:rPr>
                <w:b/>
                <w:sz w:val="14"/>
              </w:rPr>
            </w:pPr>
          </w:p>
          <w:p w:rsidR="00706F46" w:rsidRDefault="00754A3E">
            <w:pPr>
              <w:pStyle w:val="TableParagraph"/>
              <w:spacing w:before="1"/>
              <w:ind w:left="44"/>
              <w:rPr>
                <w:b/>
                <w:sz w:val="16"/>
              </w:rPr>
            </w:pPr>
            <w:r>
              <w:rPr>
                <w:b/>
                <w:sz w:val="16"/>
              </w:rPr>
              <w:t>Term of</w:t>
            </w:r>
            <w:r>
              <w:rPr>
                <w:b/>
                <w:spacing w:val="-9"/>
                <w:sz w:val="16"/>
              </w:rPr>
              <w:t xml:space="preserve"> </w:t>
            </w:r>
            <w:r>
              <w:rPr>
                <w:b/>
                <w:sz w:val="16"/>
              </w:rPr>
              <w:t>Tenancy</w:t>
            </w:r>
          </w:p>
          <w:p w:rsidR="00706F46" w:rsidRDefault="00706F46">
            <w:pPr>
              <w:pStyle w:val="TableParagraph"/>
              <w:spacing w:before="10"/>
              <w:rPr>
                <w:b/>
                <w:sz w:val="15"/>
              </w:rPr>
            </w:pPr>
          </w:p>
          <w:p w:rsidR="00706F46" w:rsidRDefault="00754A3E">
            <w:pPr>
              <w:pStyle w:val="TableParagraph"/>
              <w:ind w:left="4" w:right="147" w:firstLine="40"/>
              <w:rPr>
                <w:b/>
                <w:sz w:val="16"/>
              </w:rPr>
            </w:pPr>
            <w:r>
              <w:rPr>
                <w:b/>
                <w:sz w:val="16"/>
              </w:rPr>
              <w:t xml:space="preserve">Commencement and Expiry  </w:t>
            </w:r>
            <w:r>
              <w:rPr>
                <w:b/>
                <w:spacing w:val="4"/>
                <w:sz w:val="16"/>
              </w:rPr>
              <w:t xml:space="preserve"> </w:t>
            </w:r>
            <w:r>
              <w:rPr>
                <w:b/>
                <w:spacing w:val="-5"/>
                <w:sz w:val="16"/>
              </w:rPr>
              <w:t>Date</w:t>
            </w:r>
          </w:p>
          <w:p w:rsidR="00706F46" w:rsidRDefault="00706F46">
            <w:pPr>
              <w:pStyle w:val="TableParagraph"/>
              <w:rPr>
                <w:b/>
                <w:sz w:val="16"/>
              </w:rPr>
            </w:pPr>
          </w:p>
          <w:p w:rsidR="00706F46" w:rsidRDefault="00754A3E">
            <w:pPr>
              <w:pStyle w:val="TableParagraph"/>
              <w:spacing w:line="480" w:lineRule="auto"/>
              <w:ind w:left="44" w:right="347"/>
              <w:rPr>
                <w:b/>
                <w:sz w:val="16"/>
              </w:rPr>
            </w:pPr>
            <w:r>
              <w:rPr>
                <w:b/>
                <w:sz w:val="16"/>
              </w:rPr>
              <w:t>Reserved Rent Date Payable</w:t>
            </w:r>
          </w:p>
        </w:tc>
      </w:tr>
      <w:tr w:rsidR="00706F46">
        <w:trPr>
          <w:trHeight w:val="2760"/>
        </w:trPr>
        <w:tc>
          <w:tcPr>
            <w:tcW w:w="8220" w:type="dxa"/>
          </w:tcPr>
          <w:p w:rsidR="00706F46" w:rsidRDefault="00754A3E">
            <w:pPr>
              <w:pStyle w:val="TableParagraph"/>
              <w:ind w:left="432" w:right="262" w:hanging="428"/>
              <w:jc w:val="both"/>
              <w:rPr>
                <w:sz w:val="20"/>
              </w:rPr>
            </w:pPr>
            <w:r>
              <w:rPr>
                <w:sz w:val="20"/>
              </w:rPr>
              <w:t>2. The Tenant shall upon execution of this Agreement pay the Landlord the sum specified in Section 9 of the Schedule hereto (receipt whereof the Landlord hereby acknowledges) (hereinafter referred to as the “Deposit”) as security for the due observance and</w:t>
            </w:r>
            <w:r>
              <w:rPr>
                <w:sz w:val="20"/>
              </w:rPr>
              <w:t xml:space="preserve"> performance by the Tenant of all his duties and obligations hereunder and on its part to be performed and fulfilled. The Deposit shall be maintained at this figure during the Term of Tenancy and shall not</w:t>
            </w:r>
            <w:r>
              <w:rPr>
                <w:spacing w:val="-9"/>
                <w:sz w:val="20"/>
              </w:rPr>
              <w:t xml:space="preserve"> </w:t>
            </w:r>
            <w:r>
              <w:rPr>
                <w:sz w:val="20"/>
              </w:rPr>
              <w:t>without</w:t>
            </w:r>
            <w:r>
              <w:rPr>
                <w:spacing w:val="-8"/>
                <w:sz w:val="20"/>
              </w:rPr>
              <w:t xml:space="preserve"> </w:t>
            </w:r>
            <w:r>
              <w:rPr>
                <w:sz w:val="20"/>
              </w:rPr>
              <w:t>the</w:t>
            </w:r>
            <w:r>
              <w:rPr>
                <w:spacing w:val="-10"/>
                <w:sz w:val="20"/>
              </w:rPr>
              <w:t xml:space="preserve"> </w:t>
            </w:r>
            <w:r>
              <w:rPr>
                <w:sz w:val="20"/>
              </w:rPr>
              <w:t>previous</w:t>
            </w:r>
            <w:r>
              <w:rPr>
                <w:spacing w:val="-9"/>
                <w:sz w:val="20"/>
              </w:rPr>
              <w:t xml:space="preserve"> </w:t>
            </w:r>
            <w:r>
              <w:rPr>
                <w:sz w:val="20"/>
              </w:rPr>
              <w:t>written</w:t>
            </w:r>
            <w:r>
              <w:rPr>
                <w:spacing w:val="-8"/>
                <w:sz w:val="20"/>
              </w:rPr>
              <w:t xml:space="preserve"> </w:t>
            </w:r>
            <w:r>
              <w:rPr>
                <w:sz w:val="20"/>
              </w:rPr>
              <w:t>consent</w:t>
            </w:r>
            <w:r>
              <w:rPr>
                <w:spacing w:val="-8"/>
                <w:sz w:val="20"/>
              </w:rPr>
              <w:t xml:space="preserve"> </w:t>
            </w:r>
            <w:r>
              <w:rPr>
                <w:sz w:val="20"/>
              </w:rPr>
              <w:t>of</w:t>
            </w:r>
            <w:r>
              <w:rPr>
                <w:spacing w:val="-10"/>
                <w:sz w:val="20"/>
              </w:rPr>
              <w:t xml:space="preserve"> </w:t>
            </w:r>
            <w:r>
              <w:rPr>
                <w:sz w:val="20"/>
              </w:rPr>
              <w:t>the</w:t>
            </w:r>
            <w:r>
              <w:rPr>
                <w:spacing w:val="-10"/>
                <w:sz w:val="20"/>
              </w:rPr>
              <w:t xml:space="preserve"> </w:t>
            </w:r>
            <w:r>
              <w:rPr>
                <w:sz w:val="20"/>
              </w:rPr>
              <w:t>Landlo</w:t>
            </w:r>
            <w:r>
              <w:rPr>
                <w:sz w:val="20"/>
              </w:rPr>
              <w:t>rd</w:t>
            </w:r>
            <w:r>
              <w:rPr>
                <w:spacing w:val="-10"/>
                <w:sz w:val="20"/>
              </w:rPr>
              <w:t xml:space="preserve"> </w:t>
            </w:r>
            <w:r>
              <w:rPr>
                <w:sz w:val="20"/>
              </w:rPr>
              <w:t>be</w:t>
            </w:r>
            <w:r>
              <w:rPr>
                <w:spacing w:val="-10"/>
                <w:sz w:val="20"/>
              </w:rPr>
              <w:t xml:space="preserve"> </w:t>
            </w:r>
            <w:r>
              <w:rPr>
                <w:sz w:val="20"/>
              </w:rPr>
              <w:t>deemed</w:t>
            </w:r>
            <w:r>
              <w:rPr>
                <w:spacing w:val="-7"/>
                <w:sz w:val="20"/>
              </w:rPr>
              <w:t xml:space="preserve"> </w:t>
            </w:r>
            <w:r>
              <w:rPr>
                <w:sz w:val="20"/>
              </w:rPr>
              <w:t>to</w:t>
            </w:r>
            <w:r>
              <w:rPr>
                <w:spacing w:val="-10"/>
                <w:sz w:val="20"/>
              </w:rPr>
              <w:t xml:space="preserve"> </w:t>
            </w:r>
            <w:r>
              <w:rPr>
                <w:sz w:val="20"/>
              </w:rPr>
              <w:t>be</w:t>
            </w:r>
            <w:r>
              <w:rPr>
                <w:spacing w:val="-11"/>
                <w:sz w:val="20"/>
              </w:rPr>
              <w:t xml:space="preserve"> </w:t>
            </w:r>
            <w:r>
              <w:rPr>
                <w:sz w:val="20"/>
              </w:rPr>
              <w:t>or</w:t>
            </w:r>
            <w:r>
              <w:rPr>
                <w:spacing w:val="-10"/>
                <w:sz w:val="20"/>
              </w:rPr>
              <w:t xml:space="preserve"> </w:t>
            </w:r>
            <w:r>
              <w:rPr>
                <w:sz w:val="20"/>
              </w:rPr>
              <w:t>treated</w:t>
            </w:r>
            <w:r>
              <w:rPr>
                <w:spacing w:val="-9"/>
                <w:sz w:val="20"/>
              </w:rPr>
              <w:t xml:space="preserve"> </w:t>
            </w:r>
            <w:r>
              <w:rPr>
                <w:sz w:val="20"/>
              </w:rPr>
              <w:t>as</w:t>
            </w:r>
            <w:r>
              <w:rPr>
                <w:spacing w:val="-9"/>
                <w:sz w:val="20"/>
              </w:rPr>
              <w:t xml:space="preserve"> </w:t>
            </w:r>
            <w:r>
              <w:rPr>
                <w:sz w:val="20"/>
              </w:rPr>
              <w:t>payment of rent and the same shall be refunded free of interest to the Tenant on the expiry or sooner determination of the term hereby created less any sum as may then be due to the Landlord for damage caused to the Demised</w:t>
            </w:r>
            <w:r>
              <w:rPr>
                <w:sz w:val="20"/>
              </w:rPr>
              <w:t xml:space="preserve"> Premises by the Tenant (damage due to normal wear and tear excepted).</w:t>
            </w:r>
          </w:p>
        </w:tc>
        <w:tc>
          <w:tcPr>
            <w:tcW w:w="1421" w:type="dxa"/>
          </w:tcPr>
          <w:p w:rsidR="00706F46" w:rsidRDefault="00754A3E">
            <w:pPr>
              <w:pStyle w:val="TableParagraph"/>
              <w:spacing w:before="1"/>
              <w:ind w:left="44"/>
              <w:rPr>
                <w:b/>
                <w:sz w:val="16"/>
              </w:rPr>
            </w:pPr>
            <w:r>
              <w:rPr>
                <w:b/>
                <w:sz w:val="16"/>
              </w:rPr>
              <w:t>Rental Deposit</w:t>
            </w:r>
          </w:p>
        </w:tc>
      </w:tr>
      <w:tr w:rsidR="00706F46">
        <w:trPr>
          <w:trHeight w:val="1840"/>
        </w:trPr>
        <w:tc>
          <w:tcPr>
            <w:tcW w:w="8220" w:type="dxa"/>
          </w:tcPr>
          <w:p w:rsidR="00706F46" w:rsidRDefault="00754A3E">
            <w:pPr>
              <w:pStyle w:val="TableParagraph"/>
              <w:ind w:left="432" w:right="264" w:hanging="428"/>
              <w:jc w:val="both"/>
              <w:rPr>
                <w:sz w:val="20"/>
              </w:rPr>
            </w:pPr>
            <w:r>
              <w:rPr>
                <w:sz w:val="20"/>
              </w:rPr>
              <w:t>3.</w:t>
            </w:r>
            <w:r>
              <w:rPr>
                <w:spacing w:val="10"/>
                <w:sz w:val="20"/>
              </w:rPr>
              <w:t xml:space="preserve"> </w:t>
            </w:r>
            <w:r>
              <w:rPr>
                <w:sz w:val="20"/>
              </w:rPr>
              <w:t>The Tenant shall also upon the execution of this Agreement pay the Landlord the sum specified in</w:t>
            </w:r>
            <w:r>
              <w:rPr>
                <w:spacing w:val="-12"/>
                <w:sz w:val="20"/>
              </w:rPr>
              <w:t xml:space="preserve"> </w:t>
            </w:r>
            <w:r>
              <w:rPr>
                <w:sz w:val="20"/>
              </w:rPr>
              <w:t>Section</w:t>
            </w:r>
            <w:r>
              <w:rPr>
                <w:spacing w:val="-13"/>
                <w:sz w:val="20"/>
              </w:rPr>
              <w:t xml:space="preserve"> </w:t>
            </w:r>
            <w:r>
              <w:rPr>
                <w:sz w:val="20"/>
              </w:rPr>
              <w:t>10</w:t>
            </w:r>
            <w:r>
              <w:rPr>
                <w:spacing w:val="-13"/>
                <w:sz w:val="20"/>
              </w:rPr>
              <w:t xml:space="preserve"> </w:t>
            </w:r>
            <w:r>
              <w:rPr>
                <w:sz w:val="20"/>
              </w:rPr>
              <w:t>of</w:t>
            </w:r>
            <w:r>
              <w:rPr>
                <w:spacing w:val="-14"/>
                <w:sz w:val="20"/>
              </w:rPr>
              <w:t xml:space="preserve"> </w:t>
            </w:r>
            <w:r>
              <w:rPr>
                <w:sz w:val="20"/>
              </w:rPr>
              <w:t>the</w:t>
            </w:r>
            <w:r>
              <w:rPr>
                <w:spacing w:val="-11"/>
                <w:sz w:val="20"/>
              </w:rPr>
              <w:t xml:space="preserve"> </w:t>
            </w:r>
            <w:r>
              <w:rPr>
                <w:sz w:val="20"/>
              </w:rPr>
              <w:t>Schedule</w:t>
            </w:r>
            <w:r>
              <w:rPr>
                <w:spacing w:val="-14"/>
                <w:sz w:val="20"/>
              </w:rPr>
              <w:t xml:space="preserve"> </w:t>
            </w:r>
            <w:r>
              <w:rPr>
                <w:sz w:val="20"/>
              </w:rPr>
              <w:t>hereto</w:t>
            </w:r>
            <w:r>
              <w:rPr>
                <w:spacing w:val="-11"/>
                <w:sz w:val="20"/>
              </w:rPr>
              <w:t xml:space="preserve"> </w:t>
            </w:r>
            <w:r>
              <w:rPr>
                <w:sz w:val="20"/>
              </w:rPr>
              <w:t>(hereinafter</w:t>
            </w:r>
            <w:r>
              <w:rPr>
                <w:spacing w:val="-13"/>
                <w:sz w:val="20"/>
              </w:rPr>
              <w:t xml:space="preserve"> </w:t>
            </w:r>
            <w:r>
              <w:rPr>
                <w:sz w:val="20"/>
              </w:rPr>
              <w:t>referred</w:t>
            </w:r>
            <w:r>
              <w:rPr>
                <w:spacing w:val="-12"/>
                <w:sz w:val="20"/>
              </w:rPr>
              <w:t xml:space="preserve"> </w:t>
            </w:r>
            <w:r>
              <w:rPr>
                <w:sz w:val="20"/>
              </w:rPr>
              <w:t>to</w:t>
            </w:r>
            <w:r>
              <w:rPr>
                <w:spacing w:val="-14"/>
                <w:sz w:val="20"/>
              </w:rPr>
              <w:t xml:space="preserve"> </w:t>
            </w:r>
            <w:r>
              <w:rPr>
                <w:sz w:val="20"/>
              </w:rPr>
              <w:t>as</w:t>
            </w:r>
            <w:r>
              <w:rPr>
                <w:spacing w:val="-12"/>
                <w:sz w:val="20"/>
              </w:rPr>
              <w:t xml:space="preserve"> </w:t>
            </w:r>
            <w:r>
              <w:rPr>
                <w:sz w:val="20"/>
              </w:rPr>
              <w:t>the</w:t>
            </w:r>
            <w:r>
              <w:rPr>
                <w:spacing w:val="-11"/>
                <w:sz w:val="20"/>
              </w:rPr>
              <w:t xml:space="preserve"> </w:t>
            </w:r>
            <w:r>
              <w:rPr>
                <w:sz w:val="20"/>
              </w:rPr>
              <w:t>“Utilities</w:t>
            </w:r>
            <w:r>
              <w:rPr>
                <w:spacing w:val="-13"/>
                <w:sz w:val="20"/>
              </w:rPr>
              <w:t xml:space="preserve"> </w:t>
            </w:r>
            <w:r>
              <w:rPr>
                <w:sz w:val="20"/>
              </w:rPr>
              <w:t>Deposit”</w:t>
            </w:r>
            <w:r>
              <w:rPr>
                <w:spacing w:val="-12"/>
                <w:sz w:val="20"/>
              </w:rPr>
              <w:t xml:space="preserve"> </w:t>
            </w:r>
            <w:r>
              <w:rPr>
                <w:sz w:val="20"/>
              </w:rPr>
              <w:t>as</w:t>
            </w:r>
            <w:r>
              <w:rPr>
                <w:spacing w:val="-12"/>
                <w:sz w:val="20"/>
              </w:rPr>
              <w:t xml:space="preserve"> </w:t>
            </w:r>
            <w:r>
              <w:rPr>
                <w:sz w:val="20"/>
              </w:rPr>
              <w:t>deposit towards</w:t>
            </w:r>
            <w:r>
              <w:rPr>
                <w:spacing w:val="-15"/>
                <w:sz w:val="20"/>
              </w:rPr>
              <w:t xml:space="preserve"> </w:t>
            </w:r>
            <w:r>
              <w:rPr>
                <w:sz w:val="20"/>
              </w:rPr>
              <w:t>water,</w:t>
            </w:r>
            <w:r>
              <w:rPr>
                <w:spacing w:val="-14"/>
                <w:sz w:val="20"/>
              </w:rPr>
              <w:t xml:space="preserve"> </w:t>
            </w:r>
            <w:r>
              <w:rPr>
                <w:sz w:val="20"/>
              </w:rPr>
              <w:t>electricity,</w:t>
            </w:r>
            <w:r>
              <w:rPr>
                <w:spacing w:val="-13"/>
                <w:sz w:val="20"/>
              </w:rPr>
              <w:t xml:space="preserve"> </w:t>
            </w:r>
            <w:r>
              <w:rPr>
                <w:sz w:val="20"/>
              </w:rPr>
              <w:t>and</w:t>
            </w:r>
            <w:r>
              <w:rPr>
                <w:spacing w:val="-13"/>
                <w:sz w:val="20"/>
              </w:rPr>
              <w:t xml:space="preserve"> </w:t>
            </w:r>
            <w:r>
              <w:rPr>
                <w:sz w:val="20"/>
              </w:rPr>
              <w:t>sewerage</w:t>
            </w:r>
            <w:r>
              <w:rPr>
                <w:spacing w:val="-13"/>
                <w:sz w:val="20"/>
              </w:rPr>
              <w:t xml:space="preserve"> </w:t>
            </w:r>
            <w:r>
              <w:rPr>
                <w:sz w:val="20"/>
              </w:rPr>
              <w:t>charges</w:t>
            </w:r>
            <w:r>
              <w:rPr>
                <w:spacing w:val="-14"/>
                <w:sz w:val="20"/>
              </w:rPr>
              <w:t xml:space="preserve"> </w:t>
            </w:r>
            <w:r>
              <w:rPr>
                <w:sz w:val="20"/>
              </w:rPr>
              <w:t>and</w:t>
            </w:r>
            <w:r>
              <w:rPr>
                <w:spacing w:val="-12"/>
                <w:sz w:val="20"/>
              </w:rPr>
              <w:t xml:space="preserve"> </w:t>
            </w:r>
            <w:r>
              <w:rPr>
                <w:sz w:val="20"/>
              </w:rPr>
              <w:t>“Access</w:t>
            </w:r>
            <w:r>
              <w:rPr>
                <w:spacing w:val="-12"/>
                <w:sz w:val="20"/>
              </w:rPr>
              <w:t xml:space="preserve"> </w:t>
            </w:r>
            <w:r>
              <w:rPr>
                <w:sz w:val="20"/>
              </w:rPr>
              <w:t>Card</w:t>
            </w:r>
            <w:r>
              <w:rPr>
                <w:spacing w:val="-13"/>
                <w:sz w:val="20"/>
              </w:rPr>
              <w:t xml:space="preserve"> </w:t>
            </w:r>
            <w:r>
              <w:rPr>
                <w:sz w:val="20"/>
              </w:rPr>
              <w:t>Deposit”</w:t>
            </w:r>
            <w:r>
              <w:rPr>
                <w:spacing w:val="-13"/>
                <w:sz w:val="20"/>
              </w:rPr>
              <w:t xml:space="preserve"> </w:t>
            </w:r>
            <w:r>
              <w:rPr>
                <w:sz w:val="20"/>
              </w:rPr>
              <w:t>as</w:t>
            </w:r>
            <w:r>
              <w:rPr>
                <w:spacing w:val="-12"/>
                <w:sz w:val="20"/>
              </w:rPr>
              <w:t xml:space="preserve"> </w:t>
            </w:r>
            <w:r>
              <w:rPr>
                <w:sz w:val="20"/>
              </w:rPr>
              <w:t>deposit</w:t>
            </w:r>
            <w:r>
              <w:rPr>
                <w:spacing w:val="-13"/>
                <w:sz w:val="20"/>
              </w:rPr>
              <w:t xml:space="preserve"> </w:t>
            </w:r>
            <w:r>
              <w:rPr>
                <w:sz w:val="20"/>
              </w:rPr>
              <w:t>towards access</w:t>
            </w:r>
            <w:r>
              <w:rPr>
                <w:spacing w:val="-7"/>
                <w:sz w:val="20"/>
              </w:rPr>
              <w:t xml:space="preserve"> </w:t>
            </w:r>
            <w:r>
              <w:rPr>
                <w:sz w:val="20"/>
              </w:rPr>
              <w:t>card).</w:t>
            </w:r>
            <w:r>
              <w:rPr>
                <w:spacing w:val="-6"/>
                <w:sz w:val="20"/>
              </w:rPr>
              <w:t xml:space="preserve"> </w:t>
            </w:r>
            <w:r>
              <w:rPr>
                <w:sz w:val="20"/>
              </w:rPr>
              <w:t>The</w:t>
            </w:r>
            <w:r>
              <w:rPr>
                <w:spacing w:val="-6"/>
                <w:sz w:val="20"/>
              </w:rPr>
              <w:t xml:space="preserve"> </w:t>
            </w:r>
            <w:r>
              <w:rPr>
                <w:sz w:val="20"/>
              </w:rPr>
              <w:t>Utilities</w:t>
            </w:r>
            <w:r>
              <w:rPr>
                <w:spacing w:val="-7"/>
                <w:sz w:val="20"/>
              </w:rPr>
              <w:t xml:space="preserve"> </w:t>
            </w:r>
            <w:r>
              <w:rPr>
                <w:sz w:val="20"/>
              </w:rPr>
              <w:t>Deposit</w:t>
            </w:r>
            <w:r>
              <w:rPr>
                <w:spacing w:val="-7"/>
                <w:sz w:val="20"/>
              </w:rPr>
              <w:t xml:space="preserve"> </w:t>
            </w:r>
            <w:r>
              <w:rPr>
                <w:sz w:val="20"/>
              </w:rPr>
              <w:t>less</w:t>
            </w:r>
            <w:r>
              <w:rPr>
                <w:spacing w:val="-8"/>
                <w:sz w:val="20"/>
              </w:rPr>
              <w:t xml:space="preserve"> </w:t>
            </w:r>
            <w:r>
              <w:rPr>
                <w:sz w:val="20"/>
              </w:rPr>
              <w:t>any</w:t>
            </w:r>
            <w:r>
              <w:rPr>
                <w:spacing w:val="-6"/>
                <w:sz w:val="20"/>
              </w:rPr>
              <w:t xml:space="preserve"> </w:t>
            </w:r>
            <w:r>
              <w:rPr>
                <w:sz w:val="20"/>
              </w:rPr>
              <w:t>sums</w:t>
            </w:r>
            <w:r>
              <w:rPr>
                <w:spacing w:val="-7"/>
                <w:sz w:val="20"/>
              </w:rPr>
              <w:t xml:space="preserve"> </w:t>
            </w:r>
            <w:r>
              <w:rPr>
                <w:sz w:val="20"/>
              </w:rPr>
              <w:t>as</w:t>
            </w:r>
            <w:r>
              <w:rPr>
                <w:spacing w:val="-7"/>
                <w:sz w:val="20"/>
              </w:rPr>
              <w:t xml:space="preserve"> </w:t>
            </w:r>
            <w:r>
              <w:rPr>
                <w:sz w:val="20"/>
              </w:rPr>
              <w:t>may</w:t>
            </w:r>
            <w:r>
              <w:rPr>
                <w:spacing w:val="-6"/>
                <w:sz w:val="20"/>
              </w:rPr>
              <w:t xml:space="preserve"> </w:t>
            </w:r>
            <w:r>
              <w:rPr>
                <w:sz w:val="20"/>
              </w:rPr>
              <w:t>then</w:t>
            </w:r>
            <w:r>
              <w:rPr>
                <w:spacing w:val="-8"/>
                <w:sz w:val="20"/>
              </w:rPr>
              <w:t xml:space="preserve"> </w:t>
            </w:r>
            <w:r>
              <w:rPr>
                <w:sz w:val="20"/>
              </w:rPr>
              <w:t>be</w:t>
            </w:r>
            <w:r>
              <w:rPr>
                <w:spacing w:val="-6"/>
                <w:sz w:val="20"/>
              </w:rPr>
              <w:t xml:space="preserve"> </w:t>
            </w:r>
            <w:r>
              <w:rPr>
                <w:sz w:val="20"/>
              </w:rPr>
              <w:t>payable</w:t>
            </w:r>
            <w:r>
              <w:rPr>
                <w:spacing w:val="-9"/>
                <w:sz w:val="20"/>
              </w:rPr>
              <w:t xml:space="preserve"> </w:t>
            </w:r>
            <w:r>
              <w:rPr>
                <w:sz w:val="20"/>
              </w:rPr>
              <w:t>by</w:t>
            </w:r>
            <w:r>
              <w:rPr>
                <w:spacing w:val="-8"/>
                <w:sz w:val="20"/>
              </w:rPr>
              <w:t xml:space="preserve"> </w:t>
            </w:r>
            <w:r>
              <w:rPr>
                <w:sz w:val="20"/>
              </w:rPr>
              <w:t>the</w:t>
            </w:r>
            <w:r>
              <w:rPr>
                <w:spacing w:val="-6"/>
                <w:sz w:val="20"/>
              </w:rPr>
              <w:t xml:space="preserve"> </w:t>
            </w:r>
            <w:r>
              <w:rPr>
                <w:sz w:val="20"/>
              </w:rPr>
              <w:t>Tenant</w:t>
            </w:r>
            <w:r>
              <w:rPr>
                <w:spacing w:val="-9"/>
                <w:sz w:val="20"/>
              </w:rPr>
              <w:t xml:space="preserve"> </w:t>
            </w:r>
            <w:r>
              <w:rPr>
                <w:sz w:val="20"/>
              </w:rPr>
              <w:t>(if</w:t>
            </w:r>
            <w:r>
              <w:rPr>
                <w:spacing w:val="-6"/>
                <w:sz w:val="20"/>
              </w:rPr>
              <w:t xml:space="preserve"> </w:t>
            </w:r>
            <w:r>
              <w:rPr>
                <w:sz w:val="20"/>
              </w:rPr>
              <w:t>any) towards such utilities and Access C</w:t>
            </w:r>
            <w:r>
              <w:rPr>
                <w:sz w:val="20"/>
              </w:rPr>
              <w:t>ard Deposit shall be refunded free of interest to the</w:t>
            </w:r>
            <w:r>
              <w:rPr>
                <w:spacing w:val="-21"/>
                <w:sz w:val="20"/>
              </w:rPr>
              <w:t xml:space="preserve"> </w:t>
            </w:r>
            <w:r>
              <w:rPr>
                <w:sz w:val="20"/>
              </w:rPr>
              <w:t>Tenant on the expiry or sooner determination of the term hereby</w:t>
            </w:r>
            <w:r>
              <w:rPr>
                <w:spacing w:val="-5"/>
                <w:sz w:val="20"/>
              </w:rPr>
              <w:t xml:space="preserve"> </w:t>
            </w:r>
            <w:r>
              <w:rPr>
                <w:sz w:val="20"/>
              </w:rPr>
              <w:t>created.</w:t>
            </w:r>
          </w:p>
        </w:tc>
        <w:tc>
          <w:tcPr>
            <w:tcW w:w="1421" w:type="dxa"/>
          </w:tcPr>
          <w:p w:rsidR="00706F46" w:rsidRDefault="00754A3E">
            <w:pPr>
              <w:pStyle w:val="TableParagraph"/>
              <w:spacing w:before="1"/>
              <w:ind w:left="44"/>
              <w:rPr>
                <w:b/>
                <w:sz w:val="16"/>
              </w:rPr>
            </w:pPr>
            <w:r>
              <w:rPr>
                <w:b/>
                <w:sz w:val="16"/>
              </w:rPr>
              <w:t>Utilities Deposit</w:t>
            </w:r>
          </w:p>
        </w:tc>
      </w:tr>
    </w:tbl>
    <w:p w:rsidR="00706F46" w:rsidRDefault="00706F46">
      <w:pPr>
        <w:pStyle w:val="BodyText"/>
        <w:spacing w:before="7"/>
        <w:rPr>
          <w:b/>
          <w:sz w:val="27"/>
        </w:rPr>
      </w:pPr>
    </w:p>
    <w:p w:rsidR="00706F46" w:rsidRDefault="00754A3E">
      <w:pPr>
        <w:pStyle w:val="BodyText"/>
        <w:tabs>
          <w:tab w:val="left" w:pos="9315"/>
        </w:tabs>
        <w:spacing w:before="91"/>
        <w:ind w:left="659"/>
      </w:pPr>
      <w:r>
        <w:rPr>
          <w:w w:val="99"/>
          <w:u w:val="single"/>
        </w:rPr>
        <w:t xml:space="preserve"> </w:t>
      </w:r>
      <w:r>
        <w:rPr>
          <w:u w:val="single"/>
        </w:rPr>
        <w:t xml:space="preserve">  </w:t>
      </w:r>
      <w:r>
        <w:rPr>
          <w:spacing w:val="-20"/>
          <w:u w:val="single"/>
        </w:rPr>
        <w:t xml:space="preserve"> </w:t>
      </w:r>
      <w:r>
        <w:rPr>
          <w:u w:val="single"/>
        </w:rPr>
        <w:t>1</w:t>
      </w:r>
      <w:r>
        <w:rPr>
          <w:u w:val="single"/>
        </w:rPr>
        <w:tab/>
      </w:r>
    </w:p>
    <w:p w:rsidR="00706F46" w:rsidRDefault="00706F46">
      <w:pPr>
        <w:sectPr w:rsidR="00706F46">
          <w:headerReference w:type="default" r:id="rId7"/>
          <w:footerReference w:type="default" r:id="rId8"/>
          <w:pgSz w:w="11910" w:h="16840"/>
          <w:pgMar w:top="1080" w:right="980" w:bottom="580" w:left="1040" w:header="730" w:footer="381" w:gutter="0"/>
          <w:cols w:space="720"/>
        </w:sectPr>
      </w:pPr>
    </w:p>
    <w:p w:rsidR="00706F46" w:rsidRDefault="00706F46">
      <w:pPr>
        <w:pStyle w:val="BodyText"/>
        <w:spacing w:before="8"/>
        <w:rPr>
          <w:sz w:val="29"/>
        </w:rPr>
      </w:pPr>
    </w:p>
    <w:tbl>
      <w:tblPr>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20"/>
        <w:gridCol w:w="1421"/>
      </w:tblGrid>
      <w:tr w:rsidR="00706F46">
        <w:trPr>
          <w:trHeight w:val="230"/>
        </w:trPr>
        <w:tc>
          <w:tcPr>
            <w:tcW w:w="8220" w:type="dxa"/>
          </w:tcPr>
          <w:p w:rsidR="00706F46" w:rsidRDefault="00754A3E">
            <w:pPr>
              <w:pStyle w:val="TableParagraph"/>
              <w:spacing w:line="210" w:lineRule="exact"/>
              <w:ind w:left="725"/>
              <w:rPr>
                <w:sz w:val="20"/>
              </w:rPr>
            </w:pPr>
            <w:r>
              <w:rPr>
                <w:b/>
                <w:sz w:val="20"/>
              </w:rPr>
              <w:t xml:space="preserve">4. THE TENANT HEREBY COVENANTS WITH THE LANDLORD </w:t>
            </w:r>
            <w:r>
              <w:rPr>
                <w:sz w:val="20"/>
              </w:rPr>
              <w:t xml:space="preserve">as </w:t>
            </w:r>
            <w:proofErr w:type="gramStart"/>
            <w:r>
              <w:rPr>
                <w:sz w:val="20"/>
              </w:rPr>
              <w:t>follows:-</w:t>
            </w:r>
            <w:proofErr w:type="gramEnd"/>
          </w:p>
        </w:tc>
        <w:tc>
          <w:tcPr>
            <w:tcW w:w="1421" w:type="dxa"/>
          </w:tcPr>
          <w:p w:rsidR="00706F46" w:rsidRDefault="00754A3E">
            <w:pPr>
              <w:pStyle w:val="TableParagraph"/>
              <w:spacing w:before="1"/>
              <w:ind w:left="4"/>
              <w:rPr>
                <w:b/>
                <w:sz w:val="16"/>
              </w:rPr>
            </w:pPr>
            <w:r>
              <w:rPr>
                <w:b/>
                <w:sz w:val="16"/>
              </w:rPr>
              <w:t>Tenant’s Covenants</w:t>
            </w:r>
          </w:p>
        </w:tc>
      </w:tr>
      <w:tr w:rsidR="00706F46">
        <w:trPr>
          <w:trHeight w:val="366"/>
        </w:trPr>
        <w:tc>
          <w:tcPr>
            <w:tcW w:w="8220" w:type="dxa"/>
          </w:tcPr>
          <w:p w:rsidR="00706F46" w:rsidRDefault="00754A3E">
            <w:pPr>
              <w:pStyle w:val="TableParagraph"/>
              <w:ind w:left="288"/>
              <w:rPr>
                <w:sz w:val="20"/>
              </w:rPr>
            </w:pPr>
            <w:r>
              <w:rPr>
                <w:sz w:val="20"/>
              </w:rPr>
              <w:t>4.1 To pay the Reserved Rent on the days and in the manner aforesaid.</w:t>
            </w:r>
          </w:p>
        </w:tc>
        <w:tc>
          <w:tcPr>
            <w:tcW w:w="1421" w:type="dxa"/>
          </w:tcPr>
          <w:p w:rsidR="00706F46" w:rsidRDefault="00754A3E">
            <w:pPr>
              <w:pStyle w:val="TableParagraph"/>
              <w:spacing w:before="5" w:line="182" w:lineRule="exact"/>
              <w:ind w:left="4" w:right="200" w:firstLine="40"/>
              <w:rPr>
                <w:b/>
                <w:sz w:val="16"/>
              </w:rPr>
            </w:pPr>
            <w:r>
              <w:rPr>
                <w:b/>
                <w:sz w:val="16"/>
              </w:rPr>
              <w:t>To pay Reserved Rent</w:t>
            </w:r>
          </w:p>
        </w:tc>
      </w:tr>
      <w:tr w:rsidR="00706F46">
        <w:trPr>
          <w:trHeight w:val="1149"/>
        </w:trPr>
        <w:tc>
          <w:tcPr>
            <w:tcW w:w="8220" w:type="dxa"/>
          </w:tcPr>
          <w:p w:rsidR="00706F46" w:rsidRDefault="00754A3E">
            <w:pPr>
              <w:pStyle w:val="TableParagraph"/>
              <w:ind w:left="573" w:right="407" w:hanging="286"/>
              <w:jc w:val="both"/>
              <w:rPr>
                <w:sz w:val="20"/>
              </w:rPr>
            </w:pPr>
            <w:r>
              <w:rPr>
                <w:sz w:val="20"/>
              </w:rPr>
              <w:t>4.2</w:t>
            </w:r>
            <w:r>
              <w:rPr>
                <w:spacing w:val="-6"/>
                <w:sz w:val="20"/>
              </w:rPr>
              <w:t xml:space="preserve"> </w:t>
            </w:r>
            <w:r>
              <w:rPr>
                <w:sz w:val="20"/>
              </w:rPr>
              <w:t>To</w:t>
            </w:r>
            <w:r>
              <w:rPr>
                <w:spacing w:val="-7"/>
                <w:sz w:val="20"/>
              </w:rPr>
              <w:t xml:space="preserve"> </w:t>
            </w:r>
            <w:r>
              <w:rPr>
                <w:sz w:val="20"/>
              </w:rPr>
              <w:t>pay</w:t>
            </w:r>
            <w:r>
              <w:rPr>
                <w:spacing w:val="-8"/>
                <w:sz w:val="20"/>
              </w:rPr>
              <w:t xml:space="preserve"> </w:t>
            </w:r>
            <w:r>
              <w:rPr>
                <w:sz w:val="20"/>
              </w:rPr>
              <w:t>the</w:t>
            </w:r>
            <w:r>
              <w:rPr>
                <w:spacing w:val="-5"/>
                <w:sz w:val="20"/>
              </w:rPr>
              <w:t xml:space="preserve"> </w:t>
            </w:r>
            <w:r>
              <w:rPr>
                <w:sz w:val="20"/>
              </w:rPr>
              <w:t>excess</w:t>
            </w:r>
            <w:r>
              <w:rPr>
                <w:spacing w:val="-7"/>
                <w:sz w:val="20"/>
              </w:rPr>
              <w:t xml:space="preserve"> </w:t>
            </w:r>
            <w:r>
              <w:rPr>
                <w:sz w:val="20"/>
              </w:rPr>
              <w:t>charges</w:t>
            </w:r>
            <w:r>
              <w:rPr>
                <w:spacing w:val="-9"/>
                <w:sz w:val="20"/>
              </w:rPr>
              <w:t xml:space="preserve"> </w:t>
            </w:r>
            <w:r>
              <w:rPr>
                <w:sz w:val="20"/>
              </w:rPr>
              <w:t>in</w:t>
            </w:r>
            <w:r>
              <w:rPr>
                <w:spacing w:val="-6"/>
                <w:sz w:val="20"/>
              </w:rPr>
              <w:t xml:space="preserve"> </w:t>
            </w:r>
            <w:r>
              <w:rPr>
                <w:sz w:val="20"/>
              </w:rPr>
              <w:t>respect</w:t>
            </w:r>
            <w:r>
              <w:rPr>
                <w:spacing w:val="-6"/>
                <w:sz w:val="20"/>
              </w:rPr>
              <w:t xml:space="preserve"> </w:t>
            </w:r>
            <w:r>
              <w:rPr>
                <w:sz w:val="20"/>
              </w:rPr>
              <w:t>of</w:t>
            </w:r>
            <w:r>
              <w:rPr>
                <w:spacing w:val="-6"/>
                <w:sz w:val="20"/>
              </w:rPr>
              <w:t xml:space="preserve"> </w:t>
            </w:r>
            <w:r>
              <w:rPr>
                <w:sz w:val="20"/>
              </w:rPr>
              <w:t>water,</w:t>
            </w:r>
            <w:r>
              <w:rPr>
                <w:spacing w:val="-5"/>
                <w:sz w:val="20"/>
              </w:rPr>
              <w:t xml:space="preserve"> </w:t>
            </w:r>
            <w:r>
              <w:rPr>
                <w:sz w:val="20"/>
              </w:rPr>
              <w:t>electricity,</w:t>
            </w:r>
            <w:r>
              <w:rPr>
                <w:spacing w:val="-9"/>
                <w:sz w:val="20"/>
              </w:rPr>
              <w:t xml:space="preserve"> </w:t>
            </w:r>
            <w:r>
              <w:rPr>
                <w:sz w:val="20"/>
              </w:rPr>
              <w:t>internet</w:t>
            </w:r>
            <w:r>
              <w:rPr>
                <w:spacing w:val="-6"/>
                <w:sz w:val="20"/>
              </w:rPr>
              <w:t xml:space="preserve"> </w:t>
            </w:r>
            <w:r>
              <w:rPr>
                <w:sz w:val="20"/>
              </w:rPr>
              <w:t>and</w:t>
            </w:r>
            <w:r>
              <w:rPr>
                <w:spacing w:val="-6"/>
                <w:sz w:val="20"/>
              </w:rPr>
              <w:t xml:space="preserve"> </w:t>
            </w:r>
            <w:r>
              <w:rPr>
                <w:sz w:val="20"/>
              </w:rPr>
              <w:t>gas</w:t>
            </w:r>
            <w:r>
              <w:rPr>
                <w:spacing w:val="-6"/>
                <w:sz w:val="20"/>
              </w:rPr>
              <w:t xml:space="preserve"> </w:t>
            </w:r>
            <w:r>
              <w:rPr>
                <w:sz w:val="20"/>
              </w:rPr>
              <w:t>consumed</w:t>
            </w:r>
            <w:r>
              <w:rPr>
                <w:spacing w:val="-7"/>
                <w:sz w:val="20"/>
              </w:rPr>
              <w:t xml:space="preserve"> </w:t>
            </w:r>
            <w:r>
              <w:rPr>
                <w:sz w:val="20"/>
              </w:rPr>
              <w:t>on</w:t>
            </w:r>
            <w:r>
              <w:rPr>
                <w:spacing w:val="-8"/>
                <w:sz w:val="20"/>
              </w:rPr>
              <w:t xml:space="preserve"> </w:t>
            </w:r>
            <w:r>
              <w:rPr>
                <w:sz w:val="20"/>
              </w:rPr>
              <w:t>the Demised Premises including sewerage charges (Indah Water bill) and all other utilities supplied to the Demised Premises according to the meters thereon and all charges for telephone (if</w:t>
            </w:r>
            <w:r>
              <w:rPr>
                <w:spacing w:val="-1"/>
                <w:sz w:val="20"/>
              </w:rPr>
              <w:t xml:space="preserve"> </w:t>
            </w:r>
            <w:r>
              <w:rPr>
                <w:sz w:val="20"/>
              </w:rPr>
              <w:t>any).</w:t>
            </w:r>
          </w:p>
        </w:tc>
        <w:tc>
          <w:tcPr>
            <w:tcW w:w="1421" w:type="dxa"/>
          </w:tcPr>
          <w:p w:rsidR="00706F46" w:rsidRDefault="00754A3E">
            <w:pPr>
              <w:pStyle w:val="TableParagraph"/>
              <w:spacing w:line="183" w:lineRule="exact"/>
              <w:ind w:left="44"/>
              <w:rPr>
                <w:b/>
                <w:sz w:val="16"/>
              </w:rPr>
            </w:pPr>
            <w:r>
              <w:rPr>
                <w:b/>
                <w:sz w:val="16"/>
              </w:rPr>
              <w:t>Payment of Utilities</w:t>
            </w:r>
          </w:p>
        </w:tc>
      </w:tr>
      <w:tr w:rsidR="00706F46">
        <w:trPr>
          <w:trHeight w:val="918"/>
        </w:trPr>
        <w:tc>
          <w:tcPr>
            <w:tcW w:w="8220" w:type="dxa"/>
          </w:tcPr>
          <w:p w:rsidR="00706F46" w:rsidRDefault="00754A3E">
            <w:pPr>
              <w:pStyle w:val="TableParagraph"/>
              <w:ind w:left="573" w:right="416" w:hanging="286"/>
              <w:jc w:val="both"/>
              <w:rPr>
                <w:sz w:val="20"/>
              </w:rPr>
            </w:pPr>
            <w:r>
              <w:rPr>
                <w:sz w:val="20"/>
              </w:rPr>
              <w:t xml:space="preserve">4.3 During the Term of Tenancy, to keep the Demised Premises, the furniture, fixtures and fittings listed in the Inventory hereto (if any) together with any additions thereto in a good and tenantable repair and condition (normal wear </w:t>
            </w:r>
            <w:r>
              <w:rPr>
                <w:sz w:val="20"/>
              </w:rPr>
              <w:t>and tear excepted).</w:t>
            </w:r>
          </w:p>
        </w:tc>
        <w:tc>
          <w:tcPr>
            <w:tcW w:w="1421" w:type="dxa"/>
          </w:tcPr>
          <w:p w:rsidR="00706F46" w:rsidRDefault="00754A3E">
            <w:pPr>
              <w:pStyle w:val="TableParagraph"/>
              <w:spacing w:before="1"/>
              <w:ind w:left="4" w:right="257" w:firstLine="40"/>
              <w:rPr>
                <w:b/>
                <w:sz w:val="16"/>
              </w:rPr>
            </w:pPr>
            <w:r>
              <w:rPr>
                <w:b/>
                <w:sz w:val="16"/>
              </w:rPr>
              <w:t>To keep in good repair</w:t>
            </w:r>
          </w:p>
        </w:tc>
      </w:tr>
      <w:tr w:rsidR="00706F46">
        <w:trPr>
          <w:trHeight w:val="230"/>
        </w:trPr>
        <w:tc>
          <w:tcPr>
            <w:tcW w:w="8220" w:type="dxa"/>
          </w:tcPr>
          <w:p w:rsidR="00706F46" w:rsidRDefault="00754A3E">
            <w:pPr>
              <w:pStyle w:val="TableParagraph"/>
              <w:spacing w:line="210" w:lineRule="exact"/>
              <w:ind w:left="288"/>
              <w:rPr>
                <w:sz w:val="20"/>
              </w:rPr>
            </w:pPr>
            <w:r>
              <w:rPr>
                <w:sz w:val="20"/>
              </w:rPr>
              <w:t>4.4 To use the Demised Premises as a place of residence purpose only.</w:t>
            </w:r>
          </w:p>
        </w:tc>
        <w:tc>
          <w:tcPr>
            <w:tcW w:w="1421" w:type="dxa"/>
          </w:tcPr>
          <w:p w:rsidR="00706F46" w:rsidRDefault="00754A3E">
            <w:pPr>
              <w:pStyle w:val="TableParagraph"/>
              <w:spacing w:before="1"/>
              <w:ind w:left="44"/>
              <w:rPr>
                <w:b/>
                <w:sz w:val="16"/>
              </w:rPr>
            </w:pPr>
            <w:r>
              <w:rPr>
                <w:b/>
                <w:sz w:val="16"/>
              </w:rPr>
              <w:t>Private Residence</w:t>
            </w:r>
          </w:p>
        </w:tc>
      </w:tr>
      <w:tr w:rsidR="00706F46">
        <w:trPr>
          <w:trHeight w:val="460"/>
        </w:trPr>
        <w:tc>
          <w:tcPr>
            <w:tcW w:w="8220" w:type="dxa"/>
          </w:tcPr>
          <w:p w:rsidR="00706F46" w:rsidRDefault="00754A3E">
            <w:pPr>
              <w:pStyle w:val="TableParagraph"/>
              <w:spacing w:line="230" w:lineRule="atLeast"/>
              <w:ind w:left="573" w:hanging="286"/>
              <w:rPr>
                <w:sz w:val="20"/>
              </w:rPr>
            </w:pPr>
            <w:r>
              <w:rPr>
                <w:sz w:val="20"/>
              </w:rPr>
              <w:t>4.5 To observe all the house rules and regulations made by the Management of the building complex.</w:t>
            </w:r>
          </w:p>
        </w:tc>
        <w:tc>
          <w:tcPr>
            <w:tcW w:w="1421" w:type="dxa"/>
          </w:tcPr>
          <w:p w:rsidR="00706F46" w:rsidRDefault="00754A3E">
            <w:pPr>
              <w:pStyle w:val="TableParagraph"/>
              <w:spacing w:before="1"/>
              <w:ind w:left="4" w:right="129" w:firstLine="40"/>
              <w:rPr>
                <w:b/>
                <w:sz w:val="16"/>
              </w:rPr>
            </w:pPr>
            <w:r>
              <w:rPr>
                <w:b/>
                <w:sz w:val="16"/>
              </w:rPr>
              <w:t>To observe House Rules</w:t>
            </w:r>
          </w:p>
        </w:tc>
      </w:tr>
      <w:tr w:rsidR="00706F46">
        <w:trPr>
          <w:trHeight w:val="631"/>
        </w:trPr>
        <w:tc>
          <w:tcPr>
            <w:tcW w:w="8220" w:type="dxa"/>
          </w:tcPr>
          <w:p w:rsidR="00706F46" w:rsidRDefault="00754A3E">
            <w:pPr>
              <w:pStyle w:val="TableParagraph"/>
              <w:spacing w:before="1"/>
              <w:ind w:left="573" w:right="265" w:hanging="286"/>
              <w:rPr>
                <w:sz w:val="20"/>
              </w:rPr>
            </w:pPr>
            <w:r>
              <w:rPr>
                <w:sz w:val="20"/>
              </w:rPr>
              <w:t>4.6 Not to carry on or permit or suffer the use of the Demised Premises for any other purpose and in particular not to use the Demised Premises for any unlawful or immoral purposes.</w:t>
            </w:r>
          </w:p>
        </w:tc>
        <w:tc>
          <w:tcPr>
            <w:tcW w:w="1421" w:type="dxa"/>
          </w:tcPr>
          <w:p w:rsidR="00706F46" w:rsidRDefault="00754A3E">
            <w:pPr>
              <w:pStyle w:val="TableParagraph"/>
              <w:spacing w:before="2"/>
              <w:ind w:left="4" w:right="36" w:firstLine="40"/>
              <w:rPr>
                <w:b/>
                <w:sz w:val="16"/>
              </w:rPr>
            </w:pPr>
            <w:r>
              <w:rPr>
                <w:b/>
                <w:sz w:val="16"/>
              </w:rPr>
              <w:t>Not to use Demised Premises for any illegal purposes</w:t>
            </w:r>
          </w:p>
        </w:tc>
      </w:tr>
      <w:tr w:rsidR="00706F46">
        <w:trPr>
          <w:trHeight w:val="1149"/>
        </w:trPr>
        <w:tc>
          <w:tcPr>
            <w:tcW w:w="8220" w:type="dxa"/>
          </w:tcPr>
          <w:p w:rsidR="00706F46" w:rsidRDefault="00754A3E">
            <w:pPr>
              <w:pStyle w:val="TableParagraph"/>
              <w:ind w:left="725" w:right="407" w:hanging="437"/>
              <w:jc w:val="both"/>
              <w:rPr>
                <w:sz w:val="20"/>
              </w:rPr>
            </w:pPr>
            <w:r>
              <w:rPr>
                <w:sz w:val="20"/>
              </w:rPr>
              <w:t>4.7</w:t>
            </w:r>
            <w:r>
              <w:rPr>
                <w:spacing w:val="-3"/>
                <w:sz w:val="20"/>
              </w:rPr>
              <w:t xml:space="preserve"> </w:t>
            </w:r>
            <w:r>
              <w:rPr>
                <w:sz w:val="20"/>
              </w:rPr>
              <w:t>Not</w:t>
            </w:r>
            <w:r>
              <w:rPr>
                <w:spacing w:val="-4"/>
                <w:sz w:val="20"/>
              </w:rPr>
              <w:t xml:space="preserve"> </w:t>
            </w:r>
            <w:r>
              <w:rPr>
                <w:sz w:val="20"/>
              </w:rPr>
              <w:t>to</w:t>
            </w:r>
            <w:r>
              <w:rPr>
                <w:spacing w:val="-3"/>
                <w:sz w:val="20"/>
              </w:rPr>
              <w:t xml:space="preserve"> </w:t>
            </w:r>
            <w:r>
              <w:rPr>
                <w:sz w:val="20"/>
              </w:rPr>
              <w:t>suffer</w:t>
            </w:r>
            <w:r>
              <w:rPr>
                <w:spacing w:val="-2"/>
                <w:sz w:val="20"/>
              </w:rPr>
              <w:t xml:space="preserve"> </w:t>
            </w:r>
            <w:r>
              <w:rPr>
                <w:sz w:val="20"/>
              </w:rPr>
              <w:t>or</w:t>
            </w:r>
            <w:r>
              <w:rPr>
                <w:spacing w:val="-4"/>
                <w:sz w:val="20"/>
              </w:rPr>
              <w:t xml:space="preserve"> </w:t>
            </w:r>
            <w:r>
              <w:rPr>
                <w:sz w:val="20"/>
              </w:rPr>
              <w:t>permit</w:t>
            </w:r>
            <w:r>
              <w:rPr>
                <w:spacing w:val="-4"/>
                <w:sz w:val="20"/>
              </w:rPr>
              <w:t xml:space="preserve"> </w:t>
            </w:r>
            <w:r>
              <w:rPr>
                <w:sz w:val="20"/>
              </w:rPr>
              <w:t>anything</w:t>
            </w:r>
            <w:r>
              <w:rPr>
                <w:spacing w:val="-2"/>
                <w:sz w:val="20"/>
              </w:rPr>
              <w:t xml:space="preserve"> </w:t>
            </w:r>
            <w:r>
              <w:rPr>
                <w:sz w:val="20"/>
              </w:rPr>
              <w:t>to</w:t>
            </w:r>
            <w:r>
              <w:rPr>
                <w:spacing w:val="-3"/>
                <w:sz w:val="20"/>
              </w:rPr>
              <w:t xml:space="preserve"> </w:t>
            </w:r>
            <w:r>
              <w:rPr>
                <w:sz w:val="20"/>
              </w:rPr>
              <w:t>be</w:t>
            </w:r>
            <w:r>
              <w:rPr>
                <w:spacing w:val="-3"/>
                <w:sz w:val="20"/>
              </w:rPr>
              <w:t xml:space="preserve"> </w:t>
            </w:r>
            <w:r>
              <w:rPr>
                <w:sz w:val="20"/>
              </w:rPr>
              <w:t>in</w:t>
            </w:r>
            <w:r>
              <w:rPr>
                <w:spacing w:val="-4"/>
                <w:sz w:val="20"/>
              </w:rPr>
              <w:t xml:space="preserve"> </w:t>
            </w:r>
            <w:r>
              <w:rPr>
                <w:sz w:val="20"/>
              </w:rPr>
              <w:t>or</w:t>
            </w:r>
            <w:r>
              <w:rPr>
                <w:spacing w:val="-3"/>
                <w:sz w:val="20"/>
              </w:rPr>
              <w:t xml:space="preserve"> </w:t>
            </w:r>
            <w:r>
              <w:rPr>
                <w:sz w:val="20"/>
              </w:rPr>
              <w:t>upon</w:t>
            </w:r>
            <w:r>
              <w:rPr>
                <w:spacing w:val="-2"/>
                <w:sz w:val="20"/>
              </w:rPr>
              <w:t xml:space="preserve"> </w:t>
            </w:r>
            <w:r>
              <w:rPr>
                <w:sz w:val="20"/>
              </w:rPr>
              <w:t>the</w:t>
            </w:r>
            <w:r>
              <w:rPr>
                <w:spacing w:val="-3"/>
                <w:sz w:val="20"/>
              </w:rPr>
              <w:t xml:space="preserve"> </w:t>
            </w:r>
            <w:r>
              <w:rPr>
                <w:sz w:val="20"/>
              </w:rPr>
              <w:t>Demised</w:t>
            </w:r>
            <w:r>
              <w:rPr>
                <w:spacing w:val="-3"/>
                <w:sz w:val="20"/>
              </w:rPr>
              <w:t xml:space="preserve"> </w:t>
            </w:r>
            <w:r>
              <w:rPr>
                <w:sz w:val="20"/>
              </w:rPr>
              <w:t>Premises</w:t>
            </w:r>
            <w:r>
              <w:rPr>
                <w:spacing w:val="-2"/>
                <w:sz w:val="20"/>
              </w:rPr>
              <w:t xml:space="preserve"> </w:t>
            </w:r>
            <w:r>
              <w:rPr>
                <w:sz w:val="20"/>
              </w:rPr>
              <w:t>or</w:t>
            </w:r>
            <w:r>
              <w:rPr>
                <w:spacing w:val="-3"/>
                <w:sz w:val="20"/>
              </w:rPr>
              <w:t xml:space="preserve"> </w:t>
            </w:r>
            <w:r>
              <w:rPr>
                <w:sz w:val="20"/>
              </w:rPr>
              <w:t>any</w:t>
            </w:r>
            <w:r>
              <w:rPr>
                <w:spacing w:val="-2"/>
                <w:sz w:val="20"/>
              </w:rPr>
              <w:t xml:space="preserve"> </w:t>
            </w:r>
            <w:r>
              <w:rPr>
                <w:sz w:val="20"/>
              </w:rPr>
              <w:t>part</w:t>
            </w:r>
            <w:r>
              <w:rPr>
                <w:spacing w:val="-4"/>
                <w:sz w:val="20"/>
              </w:rPr>
              <w:t xml:space="preserve"> </w:t>
            </w:r>
            <w:r>
              <w:rPr>
                <w:sz w:val="20"/>
              </w:rPr>
              <w:t>thereof which may or is likely to be a nuisance, annoyance or danger to the owners and/or occupiers of adjacent and/or nearby serviced apartment units and premises and to indemnify the Land</w:t>
            </w:r>
            <w:r>
              <w:rPr>
                <w:sz w:val="20"/>
              </w:rPr>
              <w:t>lord in respect of any claims arising there</w:t>
            </w:r>
            <w:r>
              <w:rPr>
                <w:spacing w:val="-6"/>
                <w:sz w:val="20"/>
              </w:rPr>
              <w:t xml:space="preserve"> </w:t>
            </w:r>
            <w:r>
              <w:rPr>
                <w:sz w:val="20"/>
              </w:rPr>
              <w:t>from.</w:t>
            </w:r>
          </w:p>
        </w:tc>
        <w:tc>
          <w:tcPr>
            <w:tcW w:w="1421" w:type="dxa"/>
          </w:tcPr>
          <w:p w:rsidR="00706F46" w:rsidRDefault="00754A3E">
            <w:pPr>
              <w:pStyle w:val="TableParagraph"/>
              <w:spacing w:before="1"/>
              <w:ind w:left="4" w:right="422" w:firstLine="40"/>
              <w:rPr>
                <w:b/>
                <w:sz w:val="16"/>
              </w:rPr>
            </w:pPr>
            <w:r>
              <w:rPr>
                <w:b/>
                <w:sz w:val="16"/>
              </w:rPr>
              <w:t>Not to permit nuisance</w:t>
            </w:r>
          </w:p>
        </w:tc>
      </w:tr>
      <w:tr w:rsidR="00706F46">
        <w:trPr>
          <w:trHeight w:val="1297"/>
        </w:trPr>
        <w:tc>
          <w:tcPr>
            <w:tcW w:w="8220" w:type="dxa"/>
          </w:tcPr>
          <w:p w:rsidR="00706F46" w:rsidRDefault="00754A3E">
            <w:pPr>
              <w:pStyle w:val="TableParagraph"/>
              <w:ind w:left="573" w:right="404" w:hanging="286"/>
              <w:jc w:val="both"/>
              <w:rPr>
                <w:sz w:val="20"/>
              </w:rPr>
            </w:pPr>
            <w:r>
              <w:rPr>
                <w:sz w:val="20"/>
              </w:rPr>
              <w:t>4.8 At all times, to keep and maintain the interior thereof including all doors, windows, glass, shutters,</w:t>
            </w:r>
            <w:r>
              <w:rPr>
                <w:spacing w:val="-6"/>
                <w:sz w:val="20"/>
              </w:rPr>
              <w:t xml:space="preserve"> </w:t>
            </w:r>
            <w:r>
              <w:rPr>
                <w:sz w:val="20"/>
              </w:rPr>
              <w:t>locks</w:t>
            </w:r>
            <w:r>
              <w:rPr>
                <w:spacing w:val="-7"/>
                <w:sz w:val="20"/>
              </w:rPr>
              <w:t xml:space="preserve"> </w:t>
            </w:r>
            <w:r>
              <w:rPr>
                <w:sz w:val="20"/>
              </w:rPr>
              <w:t>and</w:t>
            </w:r>
            <w:r>
              <w:rPr>
                <w:spacing w:val="-5"/>
                <w:sz w:val="20"/>
              </w:rPr>
              <w:t xml:space="preserve"> </w:t>
            </w:r>
            <w:r>
              <w:rPr>
                <w:sz w:val="20"/>
              </w:rPr>
              <w:t>fastenings</w:t>
            </w:r>
            <w:r>
              <w:rPr>
                <w:spacing w:val="-10"/>
                <w:sz w:val="20"/>
              </w:rPr>
              <w:t xml:space="preserve"> </w:t>
            </w:r>
            <w:r>
              <w:rPr>
                <w:sz w:val="20"/>
              </w:rPr>
              <w:t>and</w:t>
            </w:r>
            <w:r>
              <w:rPr>
                <w:spacing w:val="-5"/>
                <w:sz w:val="20"/>
              </w:rPr>
              <w:t xml:space="preserve"> </w:t>
            </w:r>
            <w:r>
              <w:rPr>
                <w:sz w:val="20"/>
              </w:rPr>
              <w:t>other</w:t>
            </w:r>
            <w:r>
              <w:rPr>
                <w:spacing w:val="-8"/>
                <w:sz w:val="20"/>
              </w:rPr>
              <w:t xml:space="preserve"> </w:t>
            </w:r>
            <w:r>
              <w:rPr>
                <w:sz w:val="20"/>
              </w:rPr>
              <w:t>furniture</w:t>
            </w:r>
            <w:r>
              <w:rPr>
                <w:spacing w:val="-5"/>
                <w:sz w:val="20"/>
              </w:rPr>
              <w:t xml:space="preserve"> </w:t>
            </w:r>
            <w:r>
              <w:rPr>
                <w:sz w:val="20"/>
              </w:rPr>
              <w:t>fixtures</w:t>
            </w:r>
            <w:r>
              <w:rPr>
                <w:spacing w:val="-2"/>
                <w:sz w:val="20"/>
              </w:rPr>
              <w:t xml:space="preserve"> </w:t>
            </w:r>
            <w:r>
              <w:rPr>
                <w:sz w:val="20"/>
              </w:rPr>
              <w:t>fittings,</w:t>
            </w:r>
            <w:r>
              <w:rPr>
                <w:spacing w:val="-6"/>
                <w:sz w:val="20"/>
              </w:rPr>
              <w:t xml:space="preserve"> </w:t>
            </w:r>
            <w:r>
              <w:rPr>
                <w:sz w:val="20"/>
              </w:rPr>
              <w:t>electrical</w:t>
            </w:r>
            <w:r>
              <w:rPr>
                <w:spacing w:val="-5"/>
                <w:sz w:val="20"/>
              </w:rPr>
              <w:t xml:space="preserve"> </w:t>
            </w:r>
            <w:r>
              <w:rPr>
                <w:sz w:val="20"/>
              </w:rPr>
              <w:t>appliances,</w:t>
            </w:r>
            <w:r>
              <w:rPr>
                <w:spacing w:val="-6"/>
                <w:sz w:val="20"/>
              </w:rPr>
              <w:t xml:space="preserve"> </w:t>
            </w:r>
            <w:r>
              <w:rPr>
                <w:sz w:val="20"/>
              </w:rPr>
              <w:t>air- conditioners and additions thereto in good and tenantable repair and decorative condition and</w:t>
            </w:r>
            <w:r>
              <w:rPr>
                <w:spacing w:val="-3"/>
                <w:sz w:val="20"/>
              </w:rPr>
              <w:t xml:space="preserve"> </w:t>
            </w:r>
            <w:r>
              <w:rPr>
                <w:sz w:val="20"/>
              </w:rPr>
              <w:t>to</w:t>
            </w:r>
            <w:r>
              <w:rPr>
                <w:spacing w:val="-5"/>
                <w:sz w:val="20"/>
              </w:rPr>
              <w:t xml:space="preserve"> </w:t>
            </w:r>
            <w:r>
              <w:rPr>
                <w:sz w:val="20"/>
              </w:rPr>
              <w:t>replace</w:t>
            </w:r>
            <w:r>
              <w:rPr>
                <w:spacing w:val="-3"/>
                <w:sz w:val="20"/>
              </w:rPr>
              <w:t xml:space="preserve"> </w:t>
            </w:r>
            <w:r>
              <w:rPr>
                <w:sz w:val="20"/>
              </w:rPr>
              <w:t>and</w:t>
            </w:r>
            <w:r>
              <w:rPr>
                <w:spacing w:val="-3"/>
                <w:sz w:val="20"/>
              </w:rPr>
              <w:t xml:space="preserve"> </w:t>
            </w:r>
            <w:r>
              <w:rPr>
                <w:sz w:val="20"/>
              </w:rPr>
              <w:t>substitute</w:t>
            </w:r>
            <w:r>
              <w:rPr>
                <w:spacing w:val="-3"/>
                <w:sz w:val="20"/>
              </w:rPr>
              <w:t xml:space="preserve"> </w:t>
            </w:r>
            <w:r>
              <w:rPr>
                <w:sz w:val="20"/>
              </w:rPr>
              <w:t>the</w:t>
            </w:r>
            <w:r>
              <w:rPr>
                <w:spacing w:val="-3"/>
                <w:sz w:val="20"/>
              </w:rPr>
              <w:t xml:space="preserve"> </w:t>
            </w:r>
            <w:r>
              <w:rPr>
                <w:sz w:val="20"/>
              </w:rPr>
              <w:t>electric/fluorescent</w:t>
            </w:r>
            <w:r>
              <w:rPr>
                <w:spacing w:val="-6"/>
                <w:sz w:val="20"/>
              </w:rPr>
              <w:t xml:space="preserve"> </w:t>
            </w:r>
            <w:r>
              <w:rPr>
                <w:sz w:val="20"/>
              </w:rPr>
              <w:t>bulbs</w:t>
            </w:r>
            <w:r>
              <w:rPr>
                <w:spacing w:val="-5"/>
                <w:sz w:val="20"/>
              </w:rPr>
              <w:t xml:space="preserve"> </w:t>
            </w:r>
            <w:r>
              <w:rPr>
                <w:sz w:val="20"/>
              </w:rPr>
              <w:t>at</w:t>
            </w:r>
            <w:r>
              <w:rPr>
                <w:spacing w:val="-6"/>
                <w:sz w:val="20"/>
              </w:rPr>
              <w:t xml:space="preserve"> </w:t>
            </w:r>
            <w:r>
              <w:rPr>
                <w:sz w:val="20"/>
              </w:rPr>
              <w:t>its</w:t>
            </w:r>
            <w:r>
              <w:rPr>
                <w:spacing w:val="-4"/>
                <w:sz w:val="20"/>
              </w:rPr>
              <w:t xml:space="preserve"> </w:t>
            </w:r>
            <w:r>
              <w:rPr>
                <w:sz w:val="20"/>
              </w:rPr>
              <w:t>own</w:t>
            </w:r>
            <w:r>
              <w:rPr>
                <w:spacing w:val="-3"/>
                <w:sz w:val="20"/>
              </w:rPr>
              <w:t xml:space="preserve"> </w:t>
            </w:r>
            <w:r>
              <w:rPr>
                <w:sz w:val="20"/>
              </w:rPr>
              <w:t>costs</w:t>
            </w:r>
            <w:r>
              <w:rPr>
                <w:spacing w:val="-4"/>
                <w:sz w:val="20"/>
              </w:rPr>
              <w:t xml:space="preserve"> </w:t>
            </w:r>
            <w:r>
              <w:rPr>
                <w:sz w:val="20"/>
              </w:rPr>
              <w:t>during</w:t>
            </w:r>
            <w:r>
              <w:rPr>
                <w:spacing w:val="-5"/>
                <w:sz w:val="20"/>
              </w:rPr>
              <w:t xml:space="preserve"> </w:t>
            </w:r>
            <w:r>
              <w:rPr>
                <w:sz w:val="20"/>
              </w:rPr>
              <w:t>the</w:t>
            </w:r>
            <w:r>
              <w:rPr>
                <w:spacing w:val="-3"/>
                <w:sz w:val="20"/>
              </w:rPr>
              <w:t xml:space="preserve"> </w:t>
            </w:r>
            <w:r>
              <w:rPr>
                <w:sz w:val="20"/>
              </w:rPr>
              <w:t>Term of</w:t>
            </w:r>
            <w:r>
              <w:rPr>
                <w:spacing w:val="-1"/>
                <w:sz w:val="20"/>
              </w:rPr>
              <w:t xml:space="preserve"> </w:t>
            </w:r>
            <w:r>
              <w:rPr>
                <w:sz w:val="20"/>
              </w:rPr>
              <w:t>Tenancy.</w:t>
            </w:r>
          </w:p>
        </w:tc>
        <w:tc>
          <w:tcPr>
            <w:tcW w:w="1421" w:type="dxa"/>
          </w:tcPr>
          <w:p w:rsidR="00706F46" w:rsidRDefault="00754A3E">
            <w:pPr>
              <w:pStyle w:val="TableParagraph"/>
              <w:spacing w:before="1"/>
              <w:ind w:left="4" w:right="62" w:firstLine="40"/>
              <w:rPr>
                <w:b/>
                <w:sz w:val="16"/>
              </w:rPr>
            </w:pPr>
            <w:r>
              <w:rPr>
                <w:b/>
                <w:sz w:val="16"/>
              </w:rPr>
              <w:t>To keep interior in good repair</w:t>
            </w:r>
          </w:p>
        </w:tc>
      </w:tr>
      <w:tr w:rsidR="00706F46">
        <w:trPr>
          <w:trHeight w:val="230"/>
        </w:trPr>
        <w:tc>
          <w:tcPr>
            <w:tcW w:w="8220" w:type="dxa"/>
          </w:tcPr>
          <w:p w:rsidR="00706F46" w:rsidRDefault="00706F46">
            <w:pPr>
              <w:pStyle w:val="TableParagraph"/>
              <w:rPr>
                <w:sz w:val="16"/>
              </w:rPr>
            </w:pPr>
          </w:p>
        </w:tc>
        <w:tc>
          <w:tcPr>
            <w:tcW w:w="1421" w:type="dxa"/>
          </w:tcPr>
          <w:p w:rsidR="00706F46" w:rsidRDefault="00706F46">
            <w:pPr>
              <w:pStyle w:val="TableParagraph"/>
              <w:rPr>
                <w:sz w:val="16"/>
              </w:rPr>
            </w:pPr>
          </w:p>
        </w:tc>
      </w:tr>
      <w:tr w:rsidR="00706F46">
        <w:trPr>
          <w:trHeight w:val="1610"/>
        </w:trPr>
        <w:tc>
          <w:tcPr>
            <w:tcW w:w="8220" w:type="dxa"/>
          </w:tcPr>
          <w:p w:rsidR="00706F46" w:rsidRDefault="00754A3E">
            <w:pPr>
              <w:pStyle w:val="TableParagraph"/>
              <w:ind w:left="573" w:right="406" w:hanging="286"/>
              <w:jc w:val="both"/>
              <w:rPr>
                <w:sz w:val="20"/>
              </w:rPr>
            </w:pPr>
            <w:r>
              <w:rPr>
                <w:sz w:val="20"/>
              </w:rPr>
              <w:t>4.9 Not to make or permit any alteration in the construction or structure of the Demised Premises nor to cut, alter or injure any of the walls, timbers or floors of the Demised Premises nor to hack any holes or drive anything whatsoever into the walls or t</w:t>
            </w:r>
            <w:r>
              <w:rPr>
                <w:sz w:val="20"/>
              </w:rPr>
              <w:t xml:space="preserve">o </w:t>
            </w:r>
            <w:r>
              <w:rPr>
                <w:spacing w:val="2"/>
                <w:sz w:val="20"/>
              </w:rPr>
              <w:t xml:space="preserve">bore </w:t>
            </w:r>
            <w:r>
              <w:rPr>
                <w:sz w:val="20"/>
              </w:rPr>
              <w:t>any holes</w:t>
            </w:r>
            <w:r>
              <w:rPr>
                <w:spacing w:val="-8"/>
                <w:sz w:val="20"/>
              </w:rPr>
              <w:t xml:space="preserve"> </w:t>
            </w:r>
            <w:r>
              <w:rPr>
                <w:sz w:val="20"/>
              </w:rPr>
              <w:t>into</w:t>
            </w:r>
            <w:r>
              <w:rPr>
                <w:spacing w:val="-8"/>
                <w:sz w:val="20"/>
              </w:rPr>
              <w:t xml:space="preserve"> </w:t>
            </w:r>
            <w:r>
              <w:rPr>
                <w:sz w:val="20"/>
              </w:rPr>
              <w:t>the</w:t>
            </w:r>
            <w:r>
              <w:rPr>
                <w:spacing w:val="-6"/>
                <w:sz w:val="20"/>
              </w:rPr>
              <w:t xml:space="preserve"> </w:t>
            </w:r>
            <w:r>
              <w:rPr>
                <w:sz w:val="20"/>
              </w:rPr>
              <w:t>ceiling</w:t>
            </w:r>
            <w:r>
              <w:rPr>
                <w:spacing w:val="-7"/>
                <w:sz w:val="20"/>
              </w:rPr>
              <w:t xml:space="preserve"> </w:t>
            </w:r>
            <w:r>
              <w:rPr>
                <w:sz w:val="20"/>
              </w:rPr>
              <w:t>without</w:t>
            </w:r>
            <w:r>
              <w:rPr>
                <w:spacing w:val="-7"/>
                <w:sz w:val="20"/>
              </w:rPr>
              <w:t xml:space="preserve"> </w:t>
            </w:r>
            <w:r>
              <w:rPr>
                <w:sz w:val="20"/>
              </w:rPr>
              <w:t>the</w:t>
            </w:r>
            <w:r>
              <w:rPr>
                <w:spacing w:val="-6"/>
                <w:sz w:val="20"/>
              </w:rPr>
              <w:t xml:space="preserve"> </w:t>
            </w:r>
            <w:r>
              <w:rPr>
                <w:sz w:val="20"/>
              </w:rPr>
              <w:t>previous</w:t>
            </w:r>
            <w:r>
              <w:rPr>
                <w:spacing w:val="-8"/>
                <w:sz w:val="20"/>
              </w:rPr>
              <w:t xml:space="preserve"> </w:t>
            </w:r>
            <w:r>
              <w:rPr>
                <w:sz w:val="20"/>
              </w:rPr>
              <w:t>written</w:t>
            </w:r>
            <w:r>
              <w:rPr>
                <w:spacing w:val="-6"/>
                <w:sz w:val="20"/>
              </w:rPr>
              <w:t xml:space="preserve"> </w:t>
            </w:r>
            <w:r>
              <w:rPr>
                <w:sz w:val="20"/>
              </w:rPr>
              <w:t>consent</w:t>
            </w:r>
            <w:r>
              <w:rPr>
                <w:spacing w:val="-7"/>
                <w:sz w:val="20"/>
              </w:rPr>
              <w:t xml:space="preserve"> </w:t>
            </w:r>
            <w:r>
              <w:rPr>
                <w:sz w:val="20"/>
              </w:rPr>
              <w:t>of</w:t>
            </w:r>
            <w:r>
              <w:rPr>
                <w:spacing w:val="-9"/>
                <w:sz w:val="20"/>
              </w:rPr>
              <w:t xml:space="preserve"> </w:t>
            </w:r>
            <w:r>
              <w:rPr>
                <w:sz w:val="20"/>
              </w:rPr>
              <w:t>the</w:t>
            </w:r>
            <w:r>
              <w:rPr>
                <w:spacing w:val="-7"/>
                <w:sz w:val="20"/>
              </w:rPr>
              <w:t xml:space="preserve"> </w:t>
            </w:r>
            <w:r>
              <w:rPr>
                <w:sz w:val="20"/>
              </w:rPr>
              <w:t>Landlord</w:t>
            </w:r>
            <w:r>
              <w:rPr>
                <w:spacing w:val="-8"/>
                <w:sz w:val="20"/>
              </w:rPr>
              <w:t xml:space="preserve"> </w:t>
            </w:r>
            <w:r>
              <w:rPr>
                <w:sz w:val="20"/>
              </w:rPr>
              <w:t>and</w:t>
            </w:r>
            <w:r>
              <w:rPr>
                <w:spacing w:val="-6"/>
                <w:sz w:val="20"/>
              </w:rPr>
              <w:t xml:space="preserve"> </w:t>
            </w:r>
            <w:r>
              <w:rPr>
                <w:sz w:val="20"/>
              </w:rPr>
              <w:t>if</w:t>
            </w:r>
            <w:r>
              <w:rPr>
                <w:spacing w:val="-9"/>
                <w:sz w:val="20"/>
              </w:rPr>
              <w:t xml:space="preserve"> </w:t>
            </w:r>
            <w:r>
              <w:rPr>
                <w:sz w:val="20"/>
              </w:rPr>
              <w:t>the</w:t>
            </w:r>
            <w:r>
              <w:rPr>
                <w:spacing w:val="-10"/>
                <w:sz w:val="20"/>
              </w:rPr>
              <w:t xml:space="preserve"> </w:t>
            </w:r>
            <w:r>
              <w:rPr>
                <w:sz w:val="20"/>
              </w:rPr>
              <w:t>timber finish of the floor (if any) is scratched and/or damaged, to varnish and restore the same to its original condition upon termination of this</w:t>
            </w:r>
            <w:r>
              <w:rPr>
                <w:spacing w:val="-3"/>
                <w:sz w:val="20"/>
              </w:rPr>
              <w:t xml:space="preserve"> </w:t>
            </w:r>
            <w:r>
              <w:rPr>
                <w:sz w:val="20"/>
              </w:rPr>
              <w:t>Agreement.</w:t>
            </w:r>
          </w:p>
        </w:tc>
        <w:tc>
          <w:tcPr>
            <w:tcW w:w="1421" w:type="dxa"/>
          </w:tcPr>
          <w:p w:rsidR="00706F46" w:rsidRDefault="00754A3E">
            <w:pPr>
              <w:pStyle w:val="TableParagraph"/>
              <w:spacing w:before="2"/>
              <w:ind w:left="4" w:right="129" w:firstLine="40"/>
              <w:rPr>
                <w:b/>
                <w:sz w:val="16"/>
              </w:rPr>
            </w:pPr>
            <w:r>
              <w:rPr>
                <w:b/>
                <w:sz w:val="16"/>
              </w:rPr>
              <w:t>Not to make alterations and to maintain premises in present state</w:t>
            </w:r>
          </w:p>
        </w:tc>
      </w:tr>
      <w:tr w:rsidR="00706F46">
        <w:trPr>
          <w:trHeight w:val="534"/>
        </w:trPr>
        <w:tc>
          <w:tcPr>
            <w:tcW w:w="8220" w:type="dxa"/>
          </w:tcPr>
          <w:p w:rsidR="00706F46" w:rsidRDefault="00754A3E">
            <w:pPr>
              <w:pStyle w:val="TableParagraph"/>
              <w:ind w:left="725" w:hanging="437"/>
              <w:rPr>
                <w:sz w:val="20"/>
              </w:rPr>
            </w:pPr>
            <w:r>
              <w:rPr>
                <w:sz w:val="20"/>
              </w:rPr>
              <w:t>4.10 Forthwith to give the Landlord notice in writing of any structural defects in the Demised Premises.</w:t>
            </w:r>
          </w:p>
        </w:tc>
        <w:tc>
          <w:tcPr>
            <w:tcW w:w="1421" w:type="dxa"/>
          </w:tcPr>
          <w:p w:rsidR="00706F46" w:rsidRDefault="00754A3E">
            <w:pPr>
              <w:pStyle w:val="TableParagraph"/>
              <w:spacing w:before="1"/>
              <w:ind w:left="4" w:right="191" w:firstLine="40"/>
              <w:rPr>
                <w:b/>
                <w:sz w:val="16"/>
              </w:rPr>
            </w:pPr>
            <w:r>
              <w:rPr>
                <w:b/>
                <w:sz w:val="16"/>
              </w:rPr>
              <w:t>To give notice of structural defects</w:t>
            </w:r>
          </w:p>
        </w:tc>
      </w:tr>
      <w:tr w:rsidR="00706F46">
        <w:trPr>
          <w:trHeight w:val="1149"/>
        </w:trPr>
        <w:tc>
          <w:tcPr>
            <w:tcW w:w="8220" w:type="dxa"/>
          </w:tcPr>
          <w:p w:rsidR="00706F46" w:rsidRDefault="00754A3E">
            <w:pPr>
              <w:pStyle w:val="TableParagraph"/>
              <w:ind w:left="715" w:right="406" w:hanging="428"/>
              <w:jc w:val="both"/>
              <w:rPr>
                <w:sz w:val="20"/>
              </w:rPr>
            </w:pPr>
            <w:r>
              <w:rPr>
                <w:sz w:val="20"/>
              </w:rPr>
              <w:t>4.11</w:t>
            </w:r>
            <w:r>
              <w:rPr>
                <w:spacing w:val="-3"/>
                <w:sz w:val="20"/>
              </w:rPr>
              <w:t xml:space="preserve"> </w:t>
            </w:r>
            <w:r>
              <w:rPr>
                <w:sz w:val="20"/>
              </w:rPr>
              <w:t>EXCEPT</w:t>
            </w:r>
            <w:r>
              <w:rPr>
                <w:spacing w:val="-3"/>
                <w:sz w:val="20"/>
              </w:rPr>
              <w:t xml:space="preserve"> </w:t>
            </w:r>
            <w:r>
              <w:rPr>
                <w:sz w:val="20"/>
              </w:rPr>
              <w:t>for</w:t>
            </w:r>
            <w:r>
              <w:rPr>
                <w:spacing w:val="-4"/>
                <w:sz w:val="20"/>
              </w:rPr>
              <w:t xml:space="preserve"> </w:t>
            </w:r>
            <w:r>
              <w:rPr>
                <w:sz w:val="20"/>
              </w:rPr>
              <w:t>the</w:t>
            </w:r>
            <w:r>
              <w:rPr>
                <w:spacing w:val="-3"/>
                <w:sz w:val="20"/>
              </w:rPr>
              <w:t xml:space="preserve"> </w:t>
            </w:r>
            <w:r>
              <w:rPr>
                <w:sz w:val="20"/>
              </w:rPr>
              <w:t>first</w:t>
            </w:r>
            <w:r>
              <w:rPr>
                <w:spacing w:val="-5"/>
                <w:sz w:val="20"/>
              </w:rPr>
              <w:t xml:space="preserve"> </w:t>
            </w:r>
            <w:r>
              <w:rPr>
                <w:sz w:val="20"/>
              </w:rPr>
              <w:t>month,</w:t>
            </w:r>
            <w:r>
              <w:rPr>
                <w:spacing w:val="-3"/>
                <w:sz w:val="20"/>
              </w:rPr>
              <w:t xml:space="preserve"> </w:t>
            </w:r>
            <w:r>
              <w:rPr>
                <w:sz w:val="20"/>
              </w:rPr>
              <w:t>The</w:t>
            </w:r>
            <w:r>
              <w:rPr>
                <w:spacing w:val="-3"/>
                <w:sz w:val="20"/>
              </w:rPr>
              <w:t xml:space="preserve"> </w:t>
            </w:r>
            <w:r>
              <w:rPr>
                <w:sz w:val="20"/>
              </w:rPr>
              <w:t>Tenant</w:t>
            </w:r>
            <w:r>
              <w:rPr>
                <w:spacing w:val="-5"/>
                <w:sz w:val="20"/>
              </w:rPr>
              <w:t xml:space="preserve"> </w:t>
            </w:r>
            <w:r>
              <w:rPr>
                <w:sz w:val="20"/>
              </w:rPr>
              <w:t>to</w:t>
            </w:r>
            <w:r>
              <w:rPr>
                <w:spacing w:val="-3"/>
                <w:sz w:val="20"/>
              </w:rPr>
              <w:t xml:space="preserve"> </w:t>
            </w:r>
            <w:r>
              <w:rPr>
                <w:sz w:val="20"/>
              </w:rPr>
              <w:t>be</w:t>
            </w:r>
            <w:r>
              <w:rPr>
                <w:spacing w:val="-4"/>
                <w:sz w:val="20"/>
              </w:rPr>
              <w:t xml:space="preserve"> </w:t>
            </w:r>
            <w:r>
              <w:rPr>
                <w:sz w:val="20"/>
              </w:rPr>
              <w:t>responsible</w:t>
            </w:r>
            <w:r>
              <w:rPr>
                <w:spacing w:val="-3"/>
                <w:sz w:val="20"/>
              </w:rPr>
              <w:t xml:space="preserve"> </w:t>
            </w:r>
            <w:r>
              <w:rPr>
                <w:sz w:val="20"/>
              </w:rPr>
              <w:t>at</w:t>
            </w:r>
            <w:r>
              <w:rPr>
                <w:spacing w:val="-3"/>
                <w:sz w:val="20"/>
              </w:rPr>
              <w:t xml:space="preserve"> </w:t>
            </w:r>
            <w:r>
              <w:rPr>
                <w:sz w:val="20"/>
              </w:rPr>
              <w:t>its</w:t>
            </w:r>
            <w:r>
              <w:rPr>
                <w:spacing w:val="-5"/>
                <w:sz w:val="20"/>
              </w:rPr>
              <w:t xml:space="preserve"> </w:t>
            </w:r>
            <w:r>
              <w:rPr>
                <w:sz w:val="20"/>
              </w:rPr>
              <w:t>own</w:t>
            </w:r>
            <w:r>
              <w:rPr>
                <w:spacing w:val="-2"/>
                <w:sz w:val="20"/>
              </w:rPr>
              <w:t xml:space="preserve"> </w:t>
            </w:r>
            <w:r>
              <w:rPr>
                <w:sz w:val="20"/>
              </w:rPr>
              <w:t>costs</w:t>
            </w:r>
            <w:r>
              <w:rPr>
                <w:spacing w:val="-5"/>
                <w:sz w:val="20"/>
              </w:rPr>
              <w:t xml:space="preserve"> </w:t>
            </w:r>
            <w:r>
              <w:rPr>
                <w:sz w:val="20"/>
              </w:rPr>
              <w:t>for</w:t>
            </w:r>
            <w:r>
              <w:rPr>
                <w:spacing w:val="-3"/>
                <w:sz w:val="20"/>
              </w:rPr>
              <w:t xml:space="preserve"> </w:t>
            </w:r>
            <w:r>
              <w:rPr>
                <w:sz w:val="20"/>
              </w:rPr>
              <w:t>all</w:t>
            </w:r>
            <w:r>
              <w:rPr>
                <w:spacing w:val="-4"/>
                <w:sz w:val="20"/>
              </w:rPr>
              <w:t xml:space="preserve"> </w:t>
            </w:r>
            <w:r>
              <w:rPr>
                <w:sz w:val="20"/>
              </w:rPr>
              <w:t xml:space="preserve">repairs, maintenance and/or servicing of all the electrical appliances, air-conditioners, lighting bulbs, furniture, fixture and fittings failing which the Landlord is entitled to offset from the Security Deposit </w:t>
            </w:r>
            <w:r>
              <w:rPr>
                <w:sz w:val="20"/>
              </w:rPr>
              <w:t>upon termination of this</w:t>
            </w:r>
            <w:r>
              <w:rPr>
                <w:spacing w:val="-3"/>
                <w:sz w:val="20"/>
              </w:rPr>
              <w:t xml:space="preserve"> </w:t>
            </w:r>
            <w:r>
              <w:rPr>
                <w:sz w:val="20"/>
              </w:rPr>
              <w:t>Agreement.</w:t>
            </w:r>
          </w:p>
        </w:tc>
        <w:tc>
          <w:tcPr>
            <w:tcW w:w="1421" w:type="dxa"/>
          </w:tcPr>
          <w:p w:rsidR="00706F46" w:rsidRDefault="00706F46">
            <w:pPr>
              <w:pStyle w:val="TableParagraph"/>
              <w:spacing w:before="2"/>
              <w:rPr>
                <w:sz w:val="16"/>
              </w:rPr>
            </w:pPr>
          </w:p>
          <w:p w:rsidR="00706F46" w:rsidRDefault="00754A3E">
            <w:pPr>
              <w:pStyle w:val="TableParagraph"/>
              <w:ind w:left="4" w:right="498" w:firstLine="40"/>
              <w:rPr>
                <w:b/>
                <w:sz w:val="16"/>
              </w:rPr>
            </w:pPr>
            <w:r>
              <w:rPr>
                <w:b/>
                <w:sz w:val="16"/>
              </w:rPr>
              <w:t>Repairs &amp; Maintenance</w:t>
            </w:r>
          </w:p>
        </w:tc>
      </w:tr>
      <w:tr w:rsidR="00706F46">
        <w:trPr>
          <w:trHeight w:val="2301"/>
        </w:trPr>
        <w:tc>
          <w:tcPr>
            <w:tcW w:w="8220" w:type="dxa"/>
          </w:tcPr>
          <w:p w:rsidR="00706F46" w:rsidRDefault="00706F46">
            <w:pPr>
              <w:pStyle w:val="TableParagraph"/>
              <w:rPr>
                <w:sz w:val="20"/>
              </w:rPr>
            </w:pPr>
          </w:p>
          <w:p w:rsidR="00706F46" w:rsidRDefault="00754A3E">
            <w:pPr>
              <w:pStyle w:val="TableParagraph"/>
              <w:ind w:left="715" w:right="406" w:hanging="428"/>
              <w:jc w:val="both"/>
              <w:rPr>
                <w:sz w:val="20"/>
              </w:rPr>
            </w:pPr>
            <w:r>
              <w:rPr>
                <w:sz w:val="20"/>
              </w:rPr>
              <w:t>4.12</w:t>
            </w:r>
            <w:r>
              <w:rPr>
                <w:spacing w:val="-5"/>
                <w:sz w:val="20"/>
              </w:rPr>
              <w:t xml:space="preserve"> </w:t>
            </w:r>
            <w:r>
              <w:rPr>
                <w:sz w:val="20"/>
              </w:rPr>
              <w:t>In</w:t>
            </w:r>
            <w:r>
              <w:rPr>
                <w:spacing w:val="-5"/>
                <w:sz w:val="20"/>
              </w:rPr>
              <w:t xml:space="preserve"> </w:t>
            </w:r>
            <w:r>
              <w:rPr>
                <w:sz w:val="20"/>
              </w:rPr>
              <w:t>the</w:t>
            </w:r>
            <w:r>
              <w:rPr>
                <w:spacing w:val="-3"/>
                <w:sz w:val="20"/>
              </w:rPr>
              <w:t xml:space="preserve"> </w:t>
            </w:r>
            <w:r>
              <w:rPr>
                <w:sz w:val="20"/>
              </w:rPr>
              <w:t>event</w:t>
            </w:r>
            <w:r>
              <w:rPr>
                <w:spacing w:val="-4"/>
                <w:sz w:val="20"/>
              </w:rPr>
              <w:t xml:space="preserve"> </w:t>
            </w:r>
            <w:r>
              <w:rPr>
                <w:sz w:val="20"/>
              </w:rPr>
              <w:t>that</w:t>
            </w:r>
            <w:r>
              <w:rPr>
                <w:spacing w:val="-3"/>
                <w:sz w:val="20"/>
              </w:rPr>
              <w:t xml:space="preserve"> </w:t>
            </w:r>
            <w:r>
              <w:rPr>
                <w:sz w:val="20"/>
              </w:rPr>
              <w:t>there</w:t>
            </w:r>
            <w:r>
              <w:rPr>
                <w:spacing w:val="-5"/>
                <w:sz w:val="20"/>
              </w:rPr>
              <w:t xml:space="preserve"> </w:t>
            </w:r>
            <w:r>
              <w:rPr>
                <w:sz w:val="20"/>
              </w:rPr>
              <w:t>shall</w:t>
            </w:r>
            <w:r>
              <w:rPr>
                <w:spacing w:val="-4"/>
                <w:sz w:val="20"/>
              </w:rPr>
              <w:t xml:space="preserve"> </w:t>
            </w:r>
            <w:r>
              <w:rPr>
                <w:sz w:val="20"/>
              </w:rPr>
              <w:t>be</w:t>
            </w:r>
            <w:r>
              <w:rPr>
                <w:spacing w:val="-3"/>
                <w:sz w:val="20"/>
              </w:rPr>
              <w:t xml:space="preserve"> </w:t>
            </w:r>
            <w:r>
              <w:rPr>
                <w:sz w:val="20"/>
              </w:rPr>
              <w:t>found</w:t>
            </w:r>
            <w:r>
              <w:rPr>
                <w:spacing w:val="-2"/>
                <w:sz w:val="20"/>
              </w:rPr>
              <w:t xml:space="preserve"> </w:t>
            </w:r>
            <w:r>
              <w:rPr>
                <w:sz w:val="20"/>
              </w:rPr>
              <w:t>to</w:t>
            </w:r>
            <w:r>
              <w:rPr>
                <w:spacing w:val="-6"/>
                <w:sz w:val="20"/>
              </w:rPr>
              <w:t xml:space="preserve"> </w:t>
            </w:r>
            <w:r>
              <w:rPr>
                <w:sz w:val="20"/>
              </w:rPr>
              <w:t>be</w:t>
            </w:r>
            <w:r>
              <w:rPr>
                <w:spacing w:val="-5"/>
                <w:sz w:val="20"/>
              </w:rPr>
              <w:t xml:space="preserve"> </w:t>
            </w:r>
            <w:r>
              <w:rPr>
                <w:sz w:val="20"/>
              </w:rPr>
              <w:t>any</w:t>
            </w:r>
            <w:r>
              <w:rPr>
                <w:spacing w:val="-5"/>
                <w:sz w:val="20"/>
              </w:rPr>
              <w:t xml:space="preserve"> </w:t>
            </w:r>
            <w:r>
              <w:rPr>
                <w:sz w:val="20"/>
              </w:rPr>
              <w:t>nail</w:t>
            </w:r>
            <w:r>
              <w:rPr>
                <w:spacing w:val="-6"/>
                <w:sz w:val="20"/>
              </w:rPr>
              <w:t xml:space="preserve"> </w:t>
            </w:r>
            <w:r>
              <w:rPr>
                <w:sz w:val="20"/>
              </w:rPr>
              <w:t>holes</w:t>
            </w:r>
            <w:r>
              <w:rPr>
                <w:spacing w:val="-4"/>
                <w:sz w:val="20"/>
              </w:rPr>
              <w:t xml:space="preserve"> </w:t>
            </w:r>
            <w:r>
              <w:rPr>
                <w:sz w:val="20"/>
              </w:rPr>
              <w:t>on</w:t>
            </w:r>
            <w:r>
              <w:rPr>
                <w:spacing w:val="-5"/>
                <w:sz w:val="20"/>
              </w:rPr>
              <w:t xml:space="preserve"> </w:t>
            </w:r>
            <w:r>
              <w:rPr>
                <w:sz w:val="20"/>
              </w:rPr>
              <w:t>the</w:t>
            </w:r>
            <w:r>
              <w:rPr>
                <w:spacing w:val="-3"/>
                <w:sz w:val="20"/>
              </w:rPr>
              <w:t xml:space="preserve"> </w:t>
            </w:r>
            <w:r>
              <w:rPr>
                <w:sz w:val="20"/>
              </w:rPr>
              <w:t>walls</w:t>
            </w:r>
            <w:r>
              <w:rPr>
                <w:spacing w:val="-4"/>
                <w:sz w:val="20"/>
              </w:rPr>
              <w:t xml:space="preserve"> </w:t>
            </w:r>
            <w:r>
              <w:rPr>
                <w:sz w:val="20"/>
              </w:rPr>
              <w:t>of</w:t>
            </w:r>
            <w:r>
              <w:rPr>
                <w:spacing w:val="-5"/>
                <w:sz w:val="20"/>
              </w:rPr>
              <w:t xml:space="preserve"> </w:t>
            </w:r>
            <w:r>
              <w:rPr>
                <w:sz w:val="20"/>
              </w:rPr>
              <w:t>the</w:t>
            </w:r>
            <w:r>
              <w:rPr>
                <w:spacing w:val="-5"/>
                <w:sz w:val="20"/>
              </w:rPr>
              <w:t xml:space="preserve"> </w:t>
            </w:r>
            <w:r>
              <w:rPr>
                <w:sz w:val="20"/>
              </w:rPr>
              <w:t>Premises,</w:t>
            </w:r>
            <w:r>
              <w:rPr>
                <w:spacing w:val="-3"/>
                <w:sz w:val="20"/>
              </w:rPr>
              <w:t xml:space="preserve"> </w:t>
            </w:r>
            <w:r>
              <w:rPr>
                <w:sz w:val="20"/>
              </w:rPr>
              <w:t>the Tenant shall undertake to patch and touch up all nail holes (if any) created by the Tenant on the Premises at the expiry or sooner termination of the tenancy including any extensions hereby created and in the event that there shall be any nail holes fo</w:t>
            </w:r>
            <w:r>
              <w:rPr>
                <w:sz w:val="20"/>
              </w:rPr>
              <w:t>und, the Tenant</w:t>
            </w:r>
            <w:r>
              <w:rPr>
                <w:spacing w:val="-7"/>
                <w:sz w:val="20"/>
              </w:rPr>
              <w:t xml:space="preserve"> </w:t>
            </w:r>
            <w:r>
              <w:rPr>
                <w:sz w:val="20"/>
              </w:rPr>
              <w:t>shall</w:t>
            </w:r>
            <w:r>
              <w:rPr>
                <w:spacing w:val="-6"/>
                <w:sz w:val="20"/>
              </w:rPr>
              <w:t xml:space="preserve"> </w:t>
            </w:r>
            <w:r>
              <w:rPr>
                <w:sz w:val="20"/>
              </w:rPr>
              <w:t>compensate</w:t>
            </w:r>
            <w:r>
              <w:rPr>
                <w:spacing w:val="-6"/>
                <w:sz w:val="20"/>
              </w:rPr>
              <w:t xml:space="preserve"> </w:t>
            </w:r>
            <w:r>
              <w:rPr>
                <w:sz w:val="20"/>
              </w:rPr>
              <w:t>the</w:t>
            </w:r>
            <w:r>
              <w:rPr>
                <w:spacing w:val="-5"/>
                <w:sz w:val="20"/>
              </w:rPr>
              <w:t xml:space="preserve"> </w:t>
            </w:r>
            <w:r>
              <w:rPr>
                <w:sz w:val="20"/>
              </w:rPr>
              <w:t>Landlord</w:t>
            </w:r>
            <w:r>
              <w:rPr>
                <w:spacing w:val="-6"/>
                <w:sz w:val="20"/>
              </w:rPr>
              <w:t xml:space="preserve"> </w:t>
            </w:r>
            <w:r>
              <w:rPr>
                <w:sz w:val="20"/>
              </w:rPr>
              <w:t>the</w:t>
            </w:r>
            <w:r>
              <w:rPr>
                <w:spacing w:val="-5"/>
                <w:sz w:val="20"/>
              </w:rPr>
              <w:t xml:space="preserve"> </w:t>
            </w:r>
            <w:r>
              <w:rPr>
                <w:sz w:val="20"/>
              </w:rPr>
              <w:t>sum</w:t>
            </w:r>
            <w:r>
              <w:rPr>
                <w:spacing w:val="-5"/>
                <w:sz w:val="20"/>
              </w:rPr>
              <w:t xml:space="preserve"> </w:t>
            </w:r>
            <w:r>
              <w:rPr>
                <w:sz w:val="20"/>
              </w:rPr>
              <w:t>of</w:t>
            </w:r>
            <w:r>
              <w:rPr>
                <w:spacing w:val="-6"/>
                <w:sz w:val="20"/>
              </w:rPr>
              <w:t xml:space="preserve"> </w:t>
            </w:r>
            <w:r>
              <w:rPr>
                <w:sz w:val="20"/>
              </w:rPr>
              <w:t>RM</w:t>
            </w:r>
            <w:r>
              <w:rPr>
                <w:spacing w:val="-5"/>
                <w:sz w:val="20"/>
              </w:rPr>
              <w:t xml:space="preserve"> </w:t>
            </w:r>
            <w:r>
              <w:rPr>
                <w:sz w:val="20"/>
              </w:rPr>
              <w:t>100.00</w:t>
            </w:r>
            <w:r>
              <w:rPr>
                <w:spacing w:val="-8"/>
                <w:sz w:val="20"/>
              </w:rPr>
              <w:t xml:space="preserve"> </w:t>
            </w:r>
            <w:r>
              <w:rPr>
                <w:sz w:val="20"/>
              </w:rPr>
              <w:t>for</w:t>
            </w:r>
            <w:r>
              <w:rPr>
                <w:spacing w:val="-5"/>
                <w:sz w:val="20"/>
              </w:rPr>
              <w:t xml:space="preserve"> </w:t>
            </w:r>
            <w:r>
              <w:rPr>
                <w:sz w:val="20"/>
              </w:rPr>
              <w:t>each</w:t>
            </w:r>
            <w:r>
              <w:rPr>
                <w:spacing w:val="-7"/>
                <w:sz w:val="20"/>
              </w:rPr>
              <w:t xml:space="preserve"> </w:t>
            </w:r>
            <w:r>
              <w:rPr>
                <w:sz w:val="20"/>
              </w:rPr>
              <w:t>nail</w:t>
            </w:r>
            <w:r>
              <w:rPr>
                <w:spacing w:val="-7"/>
                <w:sz w:val="20"/>
              </w:rPr>
              <w:t xml:space="preserve"> </w:t>
            </w:r>
            <w:r>
              <w:rPr>
                <w:sz w:val="20"/>
              </w:rPr>
              <w:t>hole</w:t>
            </w:r>
            <w:r>
              <w:rPr>
                <w:spacing w:val="-6"/>
                <w:sz w:val="20"/>
              </w:rPr>
              <w:t xml:space="preserve"> </w:t>
            </w:r>
            <w:r>
              <w:rPr>
                <w:sz w:val="20"/>
              </w:rPr>
              <w:t>caused</w:t>
            </w:r>
            <w:r>
              <w:rPr>
                <w:spacing w:val="-5"/>
                <w:sz w:val="20"/>
              </w:rPr>
              <w:t xml:space="preserve"> </w:t>
            </w:r>
            <w:r>
              <w:rPr>
                <w:sz w:val="20"/>
              </w:rPr>
              <w:t>to the wall of the Premises and the Landlord shall be entitled to deduct such sums from the Security Deposit.</w:t>
            </w:r>
          </w:p>
        </w:tc>
        <w:tc>
          <w:tcPr>
            <w:tcW w:w="1421" w:type="dxa"/>
          </w:tcPr>
          <w:p w:rsidR="00706F46" w:rsidRDefault="00706F46">
            <w:pPr>
              <w:pStyle w:val="TableParagraph"/>
              <w:spacing w:before="2"/>
              <w:rPr>
                <w:sz w:val="16"/>
              </w:rPr>
            </w:pPr>
          </w:p>
          <w:p w:rsidR="00706F46" w:rsidRDefault="00754A3E">
            <w:pPr>
              <w:pStyle w:val="TableParagraph"/>
              <w:ind w:left="4" w:right="378" w:firstLine="40"/>
              <w:rPr>
                <w:b/>
                <w:sz w:val="16"/>
              </w:rPr>
            </w:pPr>
            <w:r>
              <w:rPr>
                <w:b/>
                <w:sz w:val="16"/>
              </w:rPr>
              <w:t>To make good damage</w:t>
            </w:r>
          </w:p>
        </w:tc>
      </w:tr>
      <w:tr w:rsidR="00706F46">
        <w:trPr>
          <w:trHeight w:val="1380"/>
        </w:trPr>
        <w:tc>
          <w:tcPr>
            <w:tcW w:w="8220" w:type="dxa"/>
          </w:tcPr>
          <w:p w:rsidR="00706F46" w:rsidRDefault="00754A3E">
            <w:pPr>
              <w:pStyle w:val="TableParagraph"/>
              <w:ind w:left="573" w:right="406" w:hanging="428"/>
              <w:jc w:val="both"/>
              <w:rPr>
                <w:sz w:val="20"/>
              </w:rPr>
            </w:pPr>
            <w:r>
              <w:rPr>
                <w:sz w:val="20"/>
              </w:rPr>
              <w:t>4.13 Save in so far as the Landlord is made liable therefore by statute not to hold the Landlord liable</w:t>
            </w:r>
            <w:r>
              <w:rPr>
                <w:spacing w:val="-11"/>
                <w:sz w:val="20"/>
              </w:rPr>
              <w:t xml:space="preserve"> </w:t>
            </w:r>
            <w:r>
              <w:rPr>
                <w:sz w:val="20"/>
              </w:rPr>
              <w:t>for</w:t>
            </w:r>
            <w:r>
              <w:rPr>
                <w:spacing w:val="-11"/>
                <w:sz w:val="20"/>
              </w:rPr>
              <w:t xml:space="preserve"> </w:t>
            </w:r>
            <w:r>
              <w:rPr>
                <w:sz w:val="20"/>
              </w:rPr>
              <w:t>any</w:t>
            </w:r>
            <w:r>
              <w:rPr>
                <w:spacing w:val="-12"/>
                <w:sz w:val="20"/>
              </w:rPr>
              <w:t xml:space="preserve"> </w:t>
            </w:r>
            <w:r>
              <w:rPr>
                <w:sz w:val="20"/>
              </w:rPr>
              <w:t>accident</w:t>
            </w:r>
            <w:r>
              <w:rPr>
                <w:spacing w:val="-14"/>
                <w:sz w:val="20"/>
              </w:rPr>
              <w:t xml:space="preserve"> </w:t>
            </w:r>
            <w:r>
              <w:rPr>
                <w:sz w:val="20"/>
              </w:rPr>
              <w:t>damage</w:t>
            </w:r>
            <w:r>
              <w:rPr>
                <w:spacing w:val="-15"/>
                <w:sz w:val="20"/>
              </w:rPr>
              <w:t xml:space="preserve"> </w:t>
            </w:r>
            <w:r>
              <w:rPr>
                <w:sz w:val="20"/>
              </w:rPr>
              <w:t>or</w:t>
            </w:r>
            <w:r>
              <w:rPr>
                <w:spacing w:val="-11"/>
                <w:sz w:val="20"/>
              </w:rPr>
              <w:t xml:space="preserve"> </w:t>
            </w:r>
            <w:r>
              <w:rPr>
                <w:sz w:val="20"/>
              </w:rPr>
              <w:t>injury</w:t>
            </w:r>
            <w:r>
              <w:rPr>
                <w:spacing w:val="-10"/>
                <w:sz w:val="20"/>
              </w:rPr>
              <w:t xml:space="preserve"> </w:t>
            </w:r>
            <w:r>
              <w:rPr>
                <w:sz w:val="20"/>
              </w:rPr>
              <w:t>caused</w:t>
            </w:r>
            <w:r>
              <w:rPr>
                <w:spacing w:val="-10"/>
                <w:sz w:val="20"/>
              </w:rPr>
              <w:t xml:space="preserve"> </w:t>
            </w:r>
            <w:r>
              <w:rPr>
                <w:sz w:val="20"/>
              </w:rPr>
              <w:t>to</w:t>
            </w:r>
            <w:r>
              <w:rPr>
                <w:spacing w:val="-11"/>
                <w:sz w:val="20"/>
              </w:rPr>
              <w:t xml:space="preserve"> </w:t>
            </w:r>
            <w:r>
              <w:rPr>
                <w:sz w:val="20"/>
              </w:rPr>
              <w:t>the</w:t>
            </w:r>
            <w:r>
              <w:rPr>
                <w:spacing w:val="-10"/>
                <w:sz w:val="20"/>
              </w:rPr>
              <w:t xml:space="preserve"> </w:t>
            </w:r>
            <w:r>
              <w:rPr>
                <w:sz w:val="20"/>
              </w:rPr>
              <w:t>Tenant,</w:t>
            </w:r>
            <w:r>
              <w:rPr>
                <w:spacing w:val="-14"/>
                <w:sz w:val="20"/>
              </w:rPr>
              <w:t xml:space="preserve"> </w:t>
            </w:r>
            <w:r>
              <w:rPr>
                <w:sz w:val="20"/>
              </w:rPr>
              <w:t>his</w:t>
            </w:r>
            <w:r>
              <w:rPr>
                <w:spacing w:val="-11"/>
                <w:sz w:val="20"/>
              </w:rPr>
              <w:t xml:space="preserve"> </w:t>
            </w:r>
            <w:r>
              <w:rPr>
                <w:sz w:val="20"/>
              </w:rPr>
              <w:t>servants,</w:t>
            </w:r>
            <w:r>
              <w:rPr>
                <w:spacing w:val="-11"/>
                <w:sz w:val="20"/>
              </w:rPr>
              <w:t xml:space="preserve"> </w:t>
            </w:r>
            <w:r>
              <w:rPr>
                <w:sz w:val="20"/>
              </w:rPr>
              <w:t>agents,</w:t>
            </w:r>
            <w:r>
              <w:rPr>
                <w:spacing w:val="-10"/>
                <w:sz w:val="20"/>
              </w:rPr>
              <w:t xml:space="preserve"> </w:t>
            </w:r>
            <w:r>
              <w:rPr>
                <w:sz w:val="20"/>
              </w:rPr>
              <w:t>licensees and invitees on the Demised Premises which may happen as a resul</w:t>
            </w:r>
            <w:r>
              <w:rPr>
                <w:sz w:val="20"/>
              </w:rPr>
              <w:t>t of the negligence improper management, breakage or want of repair of any part of the Demised Premises or any fittings, fixtures furniture and/or equipment therein and to indemnify the Landlord</w:t>
            </w:r>
            <w:r>
              <w:rPr>
                <w:spacing w:val="-6"/>
                <w:sz w:val="20"/>
              </w:rPr>
              <w:t xml:space="preserve"> </w:t>
            </w:r>
            <w:r>
              <w:rPr>
                <w:sz w:val="20"/>
              </w:rPr>
              <w:t>for</w:t>
            </w:r>
          </w:p>
          <w:p w:rsidR="00706F46" w:rsidRDefault="00754A3E">
            <w:pPr>
              <w:pStyle w:val="TableParagraph"/>
              <w:spacing w:line="210" w:lineRule="exact"/>
              <w:ind w:left="573"/>
              <w:jc w:val="both"/>
              <w:rPr>
                <w:sz w:val="20"/>
              </w:rPr>
            </w:pPr>
            <w:r>
              <w:rPr>
                <w:sz w:val="20"/>
              </w:rPr>
              <w:t>all damages arising there from.</w:t>
            </w:r>
          </w:p>
        </w:tc>
        <w:tc>
          <w:tcPr>
            <w:tcW w:w="1421" w:type="dxa"/>
          </w:tcPr>
          <w:p w:rsidR="00706F46" w:rsidRDefault="00754A3E">
            <w:pPr>
              <w:pStyle w:val="TableParagraph"/>
              <w:spacing w:before="1"/>
              <w:ind w:left="4" w:right="324" w:firstLine="40"/>
              <w:rPr>
                <w:b/>
                <w:sz w:val="16"/>
              </w:rPr>
            </w:pPr>
            <w:r>
              <w:rPr>
                <w:b/>
                <w:sz w:val="16"/>
              </w:rPr>
              <w:t>Not to hold Landlord liab</w:t>
            </w:r>
            <w:r>
              <w:rPr>
                <w:b/>
                <w:sz w:val="16"/>
              </w:rPr>
              <w:t>le</w:t>
            </w:r>
          </w:p>
        </w:tc>
      </w:tr>
    </w:tbl>
    <w:p w:rsidR="00706F46" w:rsidRDefault="00706F46">
      <w:pPr>
        <w:pStyle w:val="BodyText"/>
        <w:spacing w:before="1"/>
        <w:rPr>
          <w:sz w:val="25"/>
        </w:rPr>
      </w:pPr>
    </w:p>
    <w:p w:rsidR="00706F46" w:rsidRDefault="00754A3E">
      <w:pPr>
        <w:pStyle w:val="BodyText"/>
        <w:tabs>
          <w:tab w:val="left" w:pos="9315"/>
        </w:tabs>
        <w:spacing w:before="91"/>
        <w:ind w:left="659"/>
      </w:pPr>
      <w:r>
        <w:rPr>
          <w:w w:val="99"/>
          <w:u w:val="single"/>
        </w:rPr>
        <w:t xml:space="preserve"> </w:t>
      </w:r>
      <w:r>
        <w:rPr>
          <w:u w:val="single"/>
        </w:rPr>
        <w:t xml:space="preserve">  </w:t>
      </w:r>
      <w:r>
        <w:rPr>
          <w:spacing w:val="-20"/>
          <w:u w:val="single"/>
        </w:rPr>
        <w:t xml:space="preserve"> </w:t>
      </w:r>
      <w:r>
        <w:rPr>
          <w:u w:val="single"/>
        </w:rPr>
        <w:t>2</w:t>
      </w:r>
      <w:r>
        <w:rPr>
          <w:u w:val="single"/>
        </w:rPr>
        <w:tab/>
      </w:r>
    </w:p>
    <w:p w:rsidR="00706F46" w:rsidRDefault="00706F46">
      <w:pPr>
        <w:sectPr w:rsidR="00706F46">
          <w:pgSz w:w="11910" w:h="16840"/>
          <w:pgMar w:top="1080" w:right="980" w:bottom="580" w:left="1040" w:header="730" w:footer="381" w:gutter="0"/>
          <w:cols w:space="720"/>
        </w:sectPr>
      </w:pPr>
    </w:p>
    <w:p w:rsidR="00706F46" w:rsidRDefault="00706F46">
      <w:pPr>
        <w:pStyle w:val="BodyText"/>
        <w:spacing w:before="8"/>
        <w:rPr>
          <w:sz w:val="29"/>
        </w:rPr>
      </w:pPr>
    </w:p>
    <w:tbl>
      <w:tblPr>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20"/>
        <w:gridCol w:w="1421"/>
      </w:tblGrid>
      <w:tr w:rsidR="00706F46">
        <w:trPr>
          <w:trHeight w:val="2541"/>
        </w:trPr>
        <w:tc>
          <w:tcPr>
            <w:tcW w:w="8220" w:type="dxa"/>
          </w:tcPr>
          <w:p w:rsidR="00706F46" w:rsidRDefault="00754A3E">
            <w:pPr>
              <w:pStyle w:val="TableParagraph"/>
              <w:ind w:left="573" w:right="403" w:hanging="428"/>
              <w:jc w:val="both"/>
              <w:rPr>
                <w:sz w:val="20"/>
              </w:rPr>
            </w:pPr>
            <w:r>
              <w:rPr>
                <w:sz w:val="20"/>
              </w:rPr>
              <w:t>4.14</w:t>
            </w:r>
            <w:r>
              <w:rPr>
                <w:spacing w:val="-6"/>
                <w:sz w:val="20"/>
              </w:rPr>
              <w:t xml:space="preserve"> </w:t>
            </w:r>
            <w:r>
              <w:rPr>
                <w:sz w:val="20"/>
              </w:rPr>
              <w:t>To</w:t>
            </w:r>
            <w:r>
              <w:rPr>
                <w:spacing w:val="-6"/>
                <w:sz w:val="20"/>
              </w:rPr>
              <w:t xml:space="preserve"> </w:t>
            </w:r>
            <w:r>
              <w:rPr>
                <w:sz w:val="20"/>
              </w:rPr>
              <w:t>permit</w:t>
            </w:r>
            <w:r>
              <w:rPr>
                <w:spacing w:val="-5"/>
                <w:sz w:val="20"/>
              </w:rPr>
              <w:t xml:space="preserve"> </w:t>
            </w:r>
            <w:r>
              <w:rPr>
                <w:sz w:val="20"/>
              </w:rPr>
              <w:t>the</w:t>
            </w:r>
            <w:r>
              <w:rPr>
                <w:spacing w:val="-6"/>
                <w:sz w:val="20"/>
              </w:rPr>
              <w:t xml:space="preserve"> </w:t>
            </w:r>
            <w:r>
              <w:rPr>
                <w:sz w:val="20"/>
              </w:rPr>
              <w:t>Landlord</w:t>
            </w:r>
            <w:r>
              <w:rPr>
                <w:spacing w:val="-6"/>
                <w:sz w:val="20"/>
              </w:rPr>
              <w:t xml:space="preserve"> </w:t>
            </w:r>
            <w:r>
              <w:rPr>
                <w:sz w:val="20"/>
              </w:rPr>
              <w:t>and</w:t>
            </w:r>
            <w:r>
              <w:rPr>
                <w:spacing w:val="-3"/>
                <w:sz w:val="20"/>
              </w:rPr>
              <w:t xml:space="preserve"> </w:t>
            </w:r>
            <w:r>
              <w:rPr>
                <w:sz w:val="20"/>
              </w:rPr>
              <w:t>his</w:t>
            </w:r>
            <w:r>
              <w:rPr>
                <w:spacing w:val="-8"/>
                <w:sz w:val="20"/>
              </w:rPr>
              <w:t xml:space="preserve"> </w:t>
            </w:r>
            <w:r>
              <w:rPr>
                <w:sz w:val="20"/>
              </w:rPr>
              <w:t>duly</w:t>
            </w:r>
            <w:r>
              <w:rPr>
                <w:spacing w:val="-4"/>
                <w:sz w:val="20"/>
              </w:rPr>
              <w:t xml:space="preserve"> </w:t>
            </w:r>
            <w:r>
              <w:rPr>
                <w:sz w:val="20"/>
              </w:rPr>
              <w:t>authorized</w:t>
            </w:r>
            <w:r>
              <w:rPr>
                <w:spacing w:val="-3"/>
                <w:sz w:val="20"/>
              </w:rPr>
              <w:t xml:space="preserve"> </w:t>
            </w:r>
            <w:r>
              <w:rPr>
                <w:sz w:val="20"/>
              </w:rPr>
              <w:t>representatives</w:t>
            </w:r>
            <w:r>
              <w:rPr>
                <w:spacing w:val="-4"/>
                <w:sz w:val="20"/>
              </w:rPr>
              <w:t xml:space="preserve"> </w:t>
            </w:r>
            <w:r>
              <w:rPr>
                <w:sz w:val="20"/>
              </w:rPr>
              <w:t>upon</w:t>
            </w:r>
            <w:r>
              <w:rPr>
                <w:spacing w:val="-6"/>
                <w:sz w:val="20"/>
              </w:rPr>
              <w:t xml:space="preserve"> </w:t>
            </w:r>
            <w:r>
              <w:rPr>
                <w:sz w:val="20"/>
              </w:rPr>
              <w:t>giving</w:t>
            </w:r>
            <w:r>
              <w:rPr>
                <w:spacing w:val="-3"/>
                <w:sz w:val="20"/>
              </w:rPr>
              <w:t xml:space="preserve"> </w:t>
            </w:r>
            <w:r>
              <w:rPr>
                <w:sz w:val="20"/>
              </w:rPr>
              <w:t>seven</w:t>
            </w:r>
            <w:r>
              <w:rPr>
                <w:spacing w:val="-3"/>
                <w:sz w:val="20"/>
              </w:rPr>
              <w:t xml:space="preserve"> </w:t>
            </w:r>
            <w:r>
              <w:rPr>
                <w:sz w:val="20"/>
              </w:rPr>
              <w:t>(7)</w:t>
            </w:r>
            <w:r>
              <w:rPr>
                <w:spacing w:val="-6"/>
                <w:sz w:val="20"/>
              </w:rPr>
              <w:t xml:space="preserve"> </w:t>
            </w:r>
            <w:r>
              <w:rPr>
                <w:sz w:val="20"/>
              </w:rPr>
              <w:t>days' previous notice in writing at all reasonable times to enter upon and examine the condition of the Demised Premises, whereupon the Landlord shall be entitled to serve upon the Tenant a notice in writing specifying therein any repairs necessary to be c</w:t>
            </w:r>
            <w:r>
              <w:rPr>
                <w:sz w:val="20"/>
              </w:rPr>
              <w:t>arried out and requiring the Tenant to forthwith to execute the same and if the Tenant shall not within fourteen</w:t>
            </w:r>
            <w:r>
              <w:rPr>
                <w:spacing w:val="-10"/>
                <w:sz w:val="20"/>
              </w:rPr>
              <w:t xml:space="preserve"> </w:t>
            </w:r>
            <w:r>
              <w:rPr>
                <w:sz w:val="20"/>
              </w:rPr>
              <w:t>(14)</w:t>
            </w:r>
            <w:r>
              <w:rPr>
                <w:spacing w:val="-8"/>
                <w:sz w:val="20"/>
              </w:rPr>
              <w:t xml:space="preserve"> </w:t>
            </w:r>
            <w:r>
              <w:rPr>
                <w:sz w:val="20"/>
              </w:rPr>
              <w:t>days</w:t>
            </w:r>
            <w:r>
              <w:rPr>
                <w:spacing w:val="-9"/>
                <w:sz w:val="20"/>
              </w:rPr>
              <w:t xml:space="preserve"> </w:t>
            </w:r>
            <w:r>
              <w:rPr>
                <w:sz w:val="20"/>
              </w:rPr>
              <w:t>after</w:t>
            </w:r>
            <w:r>
              <w:rPr>
                <w:spacing w:val="-8"/>
                <w:sz w:val="20"/>
              </w:rPr>
              <w:t xml:space="preserve"> </w:t>
            </w:r>
            <w:r>
              <w:rPr>
                <w:sz w:val="20"/>
              </w:rPr>
              <w:t>service</w:t>
            </w:r>
            <w:r>
              <w:rPr>
                <w:spacing w:val="-8"/>
                <w:sz w:val="20"/>
              </w:rPr>
              <w:t xml:space="preserve"> </w:t>
            </w:r>
            <w:r>
              <w:rPr>
                <w:sz w:val="20"/>
              </w:rPr>
              <w:t>of</w:t>
            </w:r>
            <w:r>
              <w:rPr>
                <w:spacing w:val="-8"/>
                <w:sz w:val="20"/>
              </w:rPr>
              <w:t xml:space="preserve"> </w:t>
            </w:r>
            <w:r>
              <w:rPr>
                <w:sz w:val="20"/>
              </w:rPr>
              <w:t>such</w:t>
            </w:r>
            <w:r>
              <w:rPr>
                <w:spacing w:val="-10"/>
                <w:sz w:val="20"/>
              </w:rPr>
              <w:t xml:space="preserve"> </w:t>
            </w:r>
            <w:r>
              <w:rPr>
                <w:sz w:val="20"/>
              </w:rPr>
              <w:t>notice</w:t>
            </w:r>
            <w:r>
              <w:rPr>
                <w:spacing w:val="-8"/>
                <w:sz w:val="20"/>
              </w:rPr>
              <w:t xml:space="preserve"> </w:t>
            </w:r>
            <w:r>
              <w:rPr>
                <w:sz w:val="20"/>
              </w:rPr>
              <w:t>proceed</w:t>
            </w:r>
            <w:r>
              <w:rPr>
                <w:spacing w:val="-9"/>
                <w:sz w:val="20"/>
              </w:rPr>
              <w:t xml:space="preserve"> </w:t>
            </w:r>
            <w:r>
              <w:rPr>
                <w:sz w:val="20"/>
              </w:rPr>
              <w:t>diligently</w:t>
            </w:r>
            <w:r>
              <w:rPr>
                <w:spacing w:val="-8"/>
                <w:sz w:val="20"/>
              </w:rPr>
              <w:t xml:space="preserve"> </w:t>
            </w:r>
            <w:r>
              <w:rPr>
                <w:sz w:val="20"/>
              </w:rPr>
              <w:t>with</w:t>
            </w:r>
            <w:r>
              <w:rPr>
                <w:spacing w:val="-8"/>
                <w:sz w:val="20"/>
              </w:rPr>
              <w:t xml:space="preserve"> </w:t>
            </w:r>
            <w:r>
              <w:rPr>
                <w:sz w:val="20"/>
              </w:rPr>
              <w:t>the</w:t>
            </w:r>
            <w:r>
              <w:rPr>
                <w:spacing w:val="-8"/>
                <w:sz w:val="20"/>
              </w:rPr>
              <w:t xml:space="preserve"> </w:t>
            </w:r>
            <w:r>
              <w:rPr>
                <w:sz w:val="20"/>
              </w:rPr>
              <w:t>execution</w:t>
            </w:r>
            <w:r>
              <w:rPr>
                <w:spacing w:val="-10"/>
                <w:sz w:val="20"/>
              </w:rPr>
              <w:t xml:space="preserve"> </w:t>
            </w:r>
            <w:r>
              <w:rPr>
                <w:sz w:val="20"/>
              </w:rPr>
              <w:t>of</w:t>
            </w:r>
            <w:r>
              <w:rPr>
                <w:spacing w:val="-9"/>
                <w:sz w:val="20"/>
              </w:rPr>
              <w:t xml:space="preserve"> </w:t>
            </w:r>
            <w:r>
              <w:rPr>
                <w:sz w:val="20"/>
              </w:rPr>
              <w:t>such repairs</w:t>
            </w:r>
            <w:r>
              <w:rPr>
                <w:spacing w:val="-5"/>
                <w:sz w:val="20"/>
              </w:rPr>
              <w:t xml:space="preserve"> </w:t>
            </w:r>
            <w:r>
              <w:rPr>
                <w:sz w:val="20"/>
              </w:rPr>
              <w:t>or</w:t>
            </w:r>
            <w:r>
              <w:rPr>
                <w:spacing w:val="-4"/>
                <w:sz w:val="20"/>
              </w:rPr>
              <w:t xml:space="preserve"> </w:t>
            </w:r>
            <w:r>
              <w:rPr>
                <w:sz w:val="20"/>
              </w:rPr>
              <w:t>works</w:t>
            </w:r>
            <w:r>
              <w:rPr>
                <w:spacing w:val="-4"/>
                <w:sz w:val="20"/>
              </w:rPr>
              <w:t xml:space="preserve"> </w:t>
            </w:r>
            <w:r>
              <w:rPr>
                <w:sz w:val="20"/>
              </w:rPr>
              <w:t>then</w:t>
            </w:r>
            <w:r>
              <w:rPr>
                <w:spacing w:val="-3"/>
                <w:sz w:val="20"/>
              </w:rPr>
              <w:t xml:space="preserve"> </w:t>
            </w:r>
            <w:r>
              <w:rPr>
                <w:sz w:val="20"/>
              </w:rPr>
              <w:t>the</w:t>
            </w:r>
            <w:r>
              <w:rPr>
                <w:spacing w:val="-3"/>
                <w:sz w:val="20"/>
              </w:rPr>
              <w:t xml:space="preserve"> </w:t>
            </w:r>
            <w:r>
              <w:rPr>
                <w:sz w:val="20"/>
              </w:rPr>
              <w:t>Landlord</w:t>
            </w:r>
            <w:r>
              <w:rPr>
                <w:spacing w:val="-3"/>
                <w:sz w:val="20"/>
              </w:rPr>
              <w:t xml:space="preserve"> </w:t>
            </w:r>
            <w:r>
              <w:rPr>
                <w:sz w:val="20"/>
              </w:rPr>
              <w:t>with</w:t>
            </w:r>
            <w:r>
              <w:rPr>
                <w:spacing w:val="-3"/>
                <w:sz w:val="20"/>
              </w:rPr>
              <w:t xml:space="preserve"> </w:t>
            </w:r>
            <w:r>
              <w:rPr>
                <w:sz w:val="20"/>
              </w:rPr>
              <w:t>or</w:t>
            </w:r>
            <w:r>
              <w:rPr>
                <w:spacing w:val="-4"/>
                <w:sz w:val="20"/>
              </w:rPr>
              <w:t xml:space="preserve"> </w:t>
            </w:r>
            <w:r>
              <w:rPr>
                <w:sz w:val="20"/>
              </w:rPr>
              <w:t>without</w:t>
            </w:r>
            <w:r>
              <w:rPr>
                <w:spacing w:val="-4"/>
                <w:sz w:val="20"/>
              </w:rPr>
              <w:t xml:space="preserve"> </w:t>
            </w:r>
            <w:r>
              <w:rPr>
                <w:sz w:val="20"/>
              </w:rPr>
              <w:t>workmen</w:t>
            </w:r>
            <w:r>
              <w:rPr>
                <w:spacing w:val="-5"/>
                <w:sz w:val="20"/>
              </w:rPr>
              <w:t xml:space="preserve"> </w:t>
            </w:r>
            <w:r>
              <w:rPr>
                <w:sz w:val="20"/>
              </w:rPr>
              <w:t>and</w:t>
            </w:r>
            <w:r>
              <w:rPr>
                <w:spacing w:val="-3"/>
                <w:sz w:val="20"/>
              </w:rPr>
              <w:t xml:space="preserve"> </w:t>
            </w:r>
            <w:r>
              <w:rPr>
                <w:sz w:val="20"/>
              </w:rPr>
              <w:t>others</w:t>
            </w:r>
            <w:r>
              <w:rPr>
                <w:spacing w:val="-4"/>
                <w:sz w:val="20"/>
              </w:rPr>
              <w:t xml:space="preserve"> </w:t>
            </w:r>
            <w:r>
              <w:rPr>
                <w:sz w:val="20"/>
              </w:rPr>
              <w:t>shall</w:t>
            </w:r>
            <w:r>
              <w:rPr>
                <w:spacing w:val="-4"/>
                <w:sz w:val="20"/>
              </w:rPr>
              <w:t xml:space="preserve"> </w:t>
            </w:r>
            <w:r>
              <w:rPr>
                <w:sz w:val="20"/>
              </w:rPr>
              <w:t>be</w:t>
            </w:r>
            <w:r>
              <w:rPr>
                <w:spacing w:val="-3"/>
                <w:sz w:val="20"/>
              </w:rPr>
              <w:t xml:space="preserve"> </w:t>
            </w:r>
            <w:r>
              <w:rPr>
                <w:sz w:val="20"/>
              </w:rPr>
              <w:t>entitled</w:t>
            </w:r>
            <w:r>
              <w:rPr>
                <w:spacing w:val="-3"/>
                <w:sz w:val="20"/>
              </w:rPr>
              <w:t xml:space="preserve"> </w:t>
            </w:r>
            <w:r>
              <w:rPr>
                <w:sz w:val="20"/>
              </w:rPr>
              <w:t>to enter upon the Demised Premises and execute the repairs and the Tenant agrees that the costs thereof shall be a debt due from the Tenant to the Landlord and be forthwith recoverable by action.</w:t>
            </w:r>
          </w:p>
        </w:tc>
        <w:tc>
          <w:tcPr>
            <w:tcW w:w="1421" w:type="dxa"/>
          </w:tcPr>
          <w:p w:rsidR="00706F46" w:rsidRDefault="00754A3E">
            <w:pPr>
              <w:pStyle w:val="TableParagraph"/>
              <w:spacing w:before="1"/>
              <w:ind w:left="4" w:right="9" w:firstLine="40"/>
              <w:rPr>
                <w:b/>
                <w:sz w:val="16"/>
              </w:rPr>
            </w:pPr>
            <w:r>
              <w:rPr>
                <w:b/>
                <w:sz w:val="16"/>
              </w:rPr>
              <w:t>To permit entry for inspection</w:t>
            </w:r>
            <w:r>
              <w:rPr>
                <w:b/>
                <w:sz w:val="16"/>
              </w:rPr>
              <w:t xml:space="preserve"> and do repairs</w:t>
            </w:r>
          </w:p>
        </w:tc>
      </w:tr>
      <w:tr w:rsidR="00706F46">
        <w:trPr>
          <w:trHeight w:val="921"/>
        </w:trPr>
        <w:tc>
          <w:tcPr>
            <w:tcW w:w="8220" w:type="dxa"/>
          </w:tcPr>
          <w:p w:rsidR="00706F46" w:rsidRDefault="00754A3E">
            <w:pPr>
              <w:pStyle w:val="TableParagraph"/>
              <w:spacing w:line="230" w:lineRule="atLeast"/>
              <w:ind w:left="573" w:right="407" w:hanging="428"/>
              <w:jc w:val="both"/>
              <w:rPr>
                <w:sz w:val="20"/>
              </w:rPr>
            </w:pPr>
            <w:r>
              <w:rPr>
                <w:sz w:val="20"/>
              </w:rPr>
              <w:t>4.15</w:t>
            </w:r>
            <w:r>
              <w:rPr>
                <w:spacing w:val="-3"/>
                <w:sz w:val="20"/>
              </w:rPr>
              <w:t xml:space="preserve"> </w:t>
            </w:r>
            <w:r>
              <w:rPr>
                <w:sz w:val="20"/>
              </w:rPr>
              <w:t>Not</w:t>
            </w:r>
            <w:r>
              <w:rPr>
                <w:spacing w:val="-5"/>
                <w:sz w:val="20"/>
              </w:rPr>
              <w:t xml:space="preserve"> </w:t>
            </w:r>
            <w:r>
              <w:rPr>
                <w:sz w:val="20"/>
              </w:rPr>
              <w:t>at</w:t>
            </w:r>
            <w:r>
              <w:rPr>
                <w:spacing w:val="-3"/>
                <w:sz w:val="20"/>
              </w:rPr>
              <w:t xml:space="preserve"> </w:t>
            </w:r>
            <w:r>
              <w:rPr>
                <w:sz w:val="20"/>
              </w:rPr>
              <w:t>any</w:t>
            </w:r>
            <w:r>
              <w:rPr>
                <w:spacing w:val="-3"/>
                <w:sz w:val="20"/>
              </w:rPr>
              <w:t xml:space="preserve"> </w:t>
            </w:r>
            <w:r>
              <w:rPr>
                <w:sz w:val="20"/>
              </w:rPr>
              <w:t>time</w:t>
            </w:r>
            <w:r>
              <w:rPr>
                <w:spacing w:val="-3"/>
                <w:sz w:val="20"/>
              </w:rPr>
              <w:t xml:space="preserve"> </w:t>
            </w:r>
            <w:r>
              <w:rPr>
                <w:sz w:val="20"/>
              </w:rPr>
              <w:t>during</w:t>
            </w:r>
            <w:r>
              <w:rPr>
                <w:spacing w:val="-3"/>
                <w:sz w:val="20"/>
              </w:rPr>
              <w:t xml:space="preserve"> </w:t>
            </w:r>
            <w:r>
              <w:rPr>
                <w:sz w:val="20"/>
              </w:rPr>
              <w:t>the</w:t>
            </w:r>
            <w:r>
              <w:rPr>
                <w:spacing w:val="-3"/>
                <w:sz w:val="20"/>
              </w:rPr>
              <w:t xml:space="preserve"> </w:t>
            </w:r>
            <w:r>
              <w:rPr>
                <w:sz w:val="20"/>
              </w:rPr>
              <w:t>Term</w:t>
            </w:r>
            <w:r>
              <w:rPr>
                <w:spacing w:val="-4"/>
                <w:sz w:val="20"/>
              </w:rPr>
              <w:t xml:space="preserve"> </w:t>
            </w:r>
            <w:r>
              <w:rPr>
                <w:sz w:val="20"/>
              </w:rPr>
              <w:t>of</w:t>
            </w:r>
            <w:r>
              <w:rPr>
                <w:spacing w:val="-4"/>
                <w:sz w:val="20"/>
              </w:rPr>
              <w:t xml:space="preserve"> </w:t>
            </w:r>
            <w:r>
              <w:rPr>
                <w:sz w:val="20"/>
              </w:rPr>
              <w:t>Tenancy</w:t>
            </w:r>
            <w:r>
              <w:rPr>
                <w:spacing w:val="-2"/>
                <w:sz w:val="20"/>
              </w:rPr>
              <w:t xml:space="preserve"> </w:t>
            </w:r>
            <w:r>
              <w:rPr>
                <w:sz w:val="20"/>
              </w:rPr>
              <w:t>without</w:t>
            </w:r>
            <w:r>
              <w:rPr>
                <w:spacing w:val="-5"/>
                <w:sz w:val="20"/>
              </w:rPr>
              <w:t xml:space="preserve"> </w:t>
            </w:r>
            <w:r>
              <w:rPr>
                <w:sz w:val="20"/>
              </w:rPr>
              <w:t>the</w:t>
            </w:r>
            <w:r>
              <w:rPr>
                <w:spacing w:val="-3"/>
                <w:sz w:val="20"/>
              </w:rPr>
              <w:t xml:space="preserve"> </w:t>
            </w:r>
            <w:r>
              <w:rPr>
                <w:sz w:val="20"/>
              </w:rPr>
              <w:t>consent</w:t>
            </w:r>
            <w:r>
              <w:rPr>
                <w:spacing w:val="-5"/>
                <w:sz w:val="20"/>
              </w:rPr>
              <w:t xml:space="preserve"> </w:t>
            </w:r>
            <w:r>
              <w:rPr>
                <w:sz w:val="20"/>
              </w:rPr>
              <w:t>in</w:t>
            </w:r>
            <w:r>
              <w:rPr>
                <w:spacing w:val="-3"/>
                <w:sz w:val="20"/>
              </w:rPr>
              <w:t xml:space="preserve"> </w:t>
            </w:r>
            <w:r>
              <w:rPr>
                <w:sz w:val="20"/>
              </w:rPr>
              <w:t>writing</w:t>
            </w:r>
            <w:r>
              <w:rPr>
                <w:spacing w:val="-3"/>
                <w:sz w:val="20"/>
              </w:rPr>
              <w:t xml:space="preserve"> </w:t>
            </w:r>
            <w:r>
              <w:rPr>
                <w:sz w:val="20"/>
              </w:rPr>
              <w:t>of</w:t>
            </w:r>
            <w:r>
              <w:rPr>
                <w:spacing w:val="-3"/>
                <w:sz w:val="20"/>
              </w:rPr>
              <w:t xml:space="preserve"> </w:t>
            </w:r>
            <w:r>
              <w:rPr>
                <w:sz w:val="20"/>
              </w:rPr>
              <w:t>the</w:t>
            </w:r>
            <w:r>
              <w:rPr>
                <w:spacing w:val="-4"/>
                <w:sz w:val="20"/>
              </w:rPr>
              <w:t xml:space="preserve"> </w:t>
            </w:r>
            <w:r>
              <w:rPr>
                <w:sz w:val="20"/>
              </w:rPr>
              <w:t>Landlord to</w:t>
            </w:r>
            <w:r>
              <w:rPr>
                <w:spacing w:val="-8"/>
                <w:sz w:val="20"/>
              </w:rPr>
              <w:t xml:space="preserve"> </w:t>
            </w:r>
            <w:r>
              <w:rPr>
                <w:sz w:val="20"/>
              </w:rPr>
              <w:t>assign,</w:t>
            </w:r>
            <w:r>
              <w:rPr>
                <w:spacing w:val="-8"/>
                <w:sz w:val="20"/>
              </w:rPr>
              <w:t xml:space="preserve"> </w:t>
            </w:r>
            <w:r>
              <w:rPr>
                <w:sz w:val="20"/>
              </w:rPr>
              <w:t>sub-let</w:t>
            </w:r>
            <w:r>
              <w:rPr>
                <w:spacing w:val="-8"/>
                <w:sz w:val="20"/>
              </w:rPr>
              <w:t xml:space="preserve"> </w:t>
            </w:r>
            <w:r>
              <w:rPr>
                <w:sz w:val="20"/>
              </w:rPr>
              <w:t>or</w:t>
            </w:r>
            <w:r>
              <w:rPr>
                <w:spacing w:val="-8"/>
                <w:sz w:val="20"/>
              </w:rPr>
              <w:t xml:space="preserve"> </w:t>
            </w:r>
            <w:r>
              <w:rPr>
                <w:sz w:val="20"/>
              </w:rPr>
              <w:t>otherwise</w:t>
            </w:r>
            <w:r>
              <w:rPr>
                <w:spacing w:val="-5"/>
                <w:sz w:val="20"/>
              </w:rPr>
              <w:t xml:space="preserve"> </w:t>
            </w:r>
            <w:r>
              <w:rPr>
                <w:sz w:val="20"/>
              </w:rPr>
              <w:t>part</w:t>
            </w:r>
            <w:r>
              <w:rPr>
                <w:spacing w:val="-8"/>
                <w:sz w:val="20"/>
              </w:rPr>
              <w:t xml:space="preserve"> </w:t>
            </w:r>
            <w:r>
              <w:rPr>
                <w:sz w:val="20"/>
              </w:rPr>
              <w:t>with</w:t>
            </w:r>
            <w:r>
              <w:rPr>
                <w:spacing w:val="-7"/>
                <w:sz w:val="20"/>
              </w:rPr>
              <w:t xml:space="preserve"> </w:t>
            </w:r>
            <w:r>
              <w:rPr>
                <w:sz w:val="20"/>
              </w:rPr>
              <w:t>the</w:t>
            </w:r>
            <w:r>
              <w:rPr>
                <w:spacing w:val="-8"/>
                <w:sz w:val="20"/>
              </w:rPr>
              <w:t xml:space="preserve"> </w:t>
            </w:r>
            <w:r>
              <w:rPr>
                <w:sz w:val="20"/>
              </w:rPr>
              <w:t>possession</w:t>
            </w:r>
            <w:r>
              <w:rPr>
                <w:spacing w:val="-7"/>
                <w:sz w:val="20"/>
              </w:rPr>
              <w:t xml:space="preserve"> </w:t>
            </w:r>
            <w:r>
              <w:rPr>
                <w:sz w:val="20"/>
              </w:rPr>
              <w:t>of</w:t>
            </w:r>
            <w:r>
              <w:rPr>
                <w:spacing w:val="-8"/>
                <w:sz w:val="20"/>
              </w:rPr>
              <w:t xml:space="preserve"> </w:t>
            </w:r>
            <w:r>
              <w:rPr>
                <w:sz w:val="20"/>
              </w:rPr>
              <w:t>the</w:t>
            </w:r>
            <w:r>
              <w:rPr>
                <w:spacing w:val="-8"/>
                <w:sz w:val="20"/>
              </w:rPr>
              <w:t xml:space="preserve"> </w:t>
            </w:r>
            <w:r>
              <w:rPr>
                <w:sz w:val="20"/>
              </w:rPr>
              <w:t>Demised</w:t>
            </w:r>
            <w:r>
              <w:rPr>
                <w:spacing w:val="-7"/>
                <w:sz w:val="20"/>
              </w:rPr>
              <w:t xml:space="preserve"> </w:t>
            </w:r>
            <w:r>
              <w:rPr>
                <w:sz w:val="20"/>
              </w:rPr>
              <w:t>Premises</w:t>
            </w:r>
            <w:r>
              <w:rPr>
                <w:spacing w:val="-7"/>
                <w:sz w:val="20"/>
              </w:rPr>
              <w:t xml:space="preserve"> </w:t>
            </w:r>
            <w:r>
              <w:rPr>
                <w:sz w:val="20"/>
              </w:rPr>
              <w:t>or</w:t>
            </w:r>
            <w:r>
              <w:rPr>
                <w:spacing w:val="-8"/>
                <w:sz w:val="20"/>
              </w:rPr>
              <w:t xml:space="preserve"> </w:t>
            </w:r>
            <w:r>
              <w:rPr>
                <w:sz w:val="20"/>
              </w:rPr>
              <w:t>any</w:t>
            </w:r>
            <w:r>
              <w:rPr>
                <w:spacing w:val="-7"/>
                <w:sz w:val="20"/>
              </w:rPr>
              <w:t xml:space="preserve"> </w:t>
            </w:r>
            <w:r>
              <w:rPr>
                <w:sz w:val="20"/>
              </w:rPr>
              <w:t>part thereof or permit of suffer any other person or persons to hold or occupy the same or any part</w:t>
            </w:r>
            <w:r>
              <w:rPr>
                <w:spacing w:val="-1"/>
                <w:sz w:val="20"/>
              </w:rPr>
              <w:t xml:space="preserve"> </w:t>
            </w:r>
            <w:r>
              <w:rPr>
                <w:sz w:val="20"/>
              </w:rPr>
              <w:t>thereof.</w:t>
            </w:r>
          </w:p>
        </w:tc>
        <w:tc>
          <w:tcPr>
            <w:tcW w:w="1421" w:type="dxa"/>
          </w:tcPr>
          <w:p w:rsidR="00706F46" w:rsidRDefault="00754A3E">
            <w:pPr>
              <w:pStyle w:val="TableParagraph"/>
              <w:spacing w:before="1"/>
              <w:ind w:left="4" w:right="293" w:firstLine="40"/>
              <w:rPr>
                <w:b/>
                <w:sz w:val="16"/>
              </w:rPr>
            </w:pPr>
            <w:r>
              <w:rPr>
                <w:b/>
                <w:sz w:val="16"/>
              </w:rPr>
              <w:t>Not to assign or sub-let</w:t>
            </w:r>
          </w:p>
        </w:tc>
      </w:tr>
      <w:tr w:rsidR="00706F46">
        <w:trPr>
          <w:trHeight w:val="1471"/>
        </w:trPr>
        <w:tc>
          <w:tcPr>
            <w:tcW w:w="8220" w:type="dxa"/>
          </w:tcPr>
          <w:p w:rsidR="00706F46" w:rsidRDefault="00754A3E">
            <w:pPr>
              <w:pStyle w:val="TableParagraph"/>
              <w:spacing w:before="1"/>
              <w:ind w:left="573" w:right="405" w:hanging="428"/>
              <w:jc w:val="both"/>
              <w:rPr>
                <w:sz w:val="20"/>
              </w:rPr>
            </w:pPr>
            <w:r>
              <w:rPr>
                <w:sz w:val="20"/>
              </w:rPr>
              <w:t>4.16</w:t>
            </w:r>
            <w:r>
              <w:rPr>
                <w:spacing w:val="-12"/>
                <w:sz w:val="20"/>
              </w:rPr>
              <w:t xml:space="preserve"> </w:t>
            </w:r>
            <w:r>
              <w:rPr>
                <w:sz w:val="20"/>
              </w:rPr>
              <w:t>Not</w:t>
            </w:r>
            <w:r>
              <w:rPr>
                <w:spacing w:val="-13"/>
                <w:sz w:val="20"/>
              </w:rPr>
              <w:t xml:space="preserve"> </w:t>
            </w:r>
            <w:r>
              <w:rPr>
                <w:sz w:val="20"/>
              </w:rPr>
              <w:t>to</w:t>
            </w:r>
            <w:r>
              <w:rPr>
                <w:spacing w:val="-12"/>
                <w:sz w:val="20"/>
              </w:rPr>
              <w:t xml:space="preserve"> </w:t>
            </w:r>
            <w:r>
              <w:rPr>
                <w:sz w:val="20"/>
              </w:rPr>
              <w:t>do</w:t>
            </w:r>
            <w:r>
              <w:rPr>
                <w:spacing w:val="-12"/>
                <w:sz w:val="20"/>
              </w:rPr>
              <w:t xml:space="preserve"> </w:t>
            </w:r>
            <w:r>
              <w:rPr>
                <w:sz w:val="20"/>
              </w:rPr>
              <w:t>or</w:t>
            </w:r>
            <w:r>
              <w:rPr>
                <w:spacing w:val="-12"/>
                <w:sz w:val="20"/>
              </w:rPr>
              <w:t xml:space="preserve"> </w:t>
            </w:r>
            <w:r>
              <w:rPr>
                <w:sz w:val="20"/>
              </w:rPr>
              <w:t>permit</w:t>
            </w:r>
            <w:r>
              <w:rPr>
                <w:spacing w:val="-12"/>
                <w:sz w:val="20"/>
              </w:rPr>
              <w:t xml:space="preserve"> </w:t>
            </w:r>
            <w:r>
              <w:rPr>
                <w:sz w:val="20"/>
              </w:rPr>
              <w:t>to</w:t>
            </w:r>
            <w:r>
              <w:rPr>
                <w:spacing w:val="-12"/>
                <w:sz w:val="20"/>
              </w:rPr>
              <w:t xml:space="preserve"> </w:t>
            </w:r>
            <w:r>
              <w:rPr>
                <w:sz w:val="20"/>
              </w:rPr>
              <w:t>be</w:t>
            </w:r>
            <w:r>
              <w:rPr>
                <w:spacing w:val="-13"/>
                <w:sz w:val="20"/>
              </w:rPr>
              <w:t xml:space="preserve"> </w:t>
            </w:r>
            <w:r>
              <w:rPr>
                <w:sz w:val="20"/>
              </w:rPr>
              <w:t>done</w:t>
            </w:r>
            <w:r>
              <w:rPr>
                <w:spacing w:val="-13"/>
                <w:sz w:val="20"/>
              </w:rPr>
              <w:t xml:space="preserve"> </w:t>
            </w:r>
            <w:r>
              <w:rPr>
                <w:sz w:val="20"/>
              </w:rPr>
              <w:t>on</w:t>
            </w:r>
            <w:r>
              <w:rPr>
                <w:spacing w:val="-11"/>
                <w:sz w:val="20"/>
              </w:rPr>
              <w:t xml:space="preserve"> </w:t>
            </w:r>
            <w:r>
              <w:rPr>
                <w:sz w:val="20"/>
              </w:rPr>
              <w:t>the</w:t>
            </w:r>
            <w:r>
              <w:rPr>
                <w:spacing w:val="-13"/>
                <w:sz w:val="20"/>
              </w:rPr>
              <w:t xml:space="preserve"> </w:t>
            </w:r>
            <w:r>
              <w:rPr>
                <w:sz w:val="20"/>
              </w:rPr>
              <w:t>Demised</w:t>
            </w:r>
            <w:r>
              <w:rPr>
                <w:spacing w:val="-12"/>
                <w:sz w:val="20"/>
              </w:rPr>
              <w:t xml:space="preserve"> </w:t>
            </w:r>
            <w:r>
              <w:rPr>
                <w:sz w:val="20"/>
              </w:rPr>
              <w:t>Premises</w:t>
            </w:r>
            <w:r>
              <w:rPr>
                <w:spacing w:val="-13"/>
                <w:sz w:val="20"/>
              </w:rPr>
              <w:t xml:space="preserve"> </w:t>
            </w:r>
            <w:r>
              <w:rPr>
                <w:sz w:val="20"/>
              </w:rPr>
              <w:t>anything</w:t>
            </w:r>
            <w:r>
              <w:rPr>
                <w:spacing w:val="-12"/>
                <w:sz w:val="20"/>
              </w:rPr>
              <w:t xml:space="preserve"> </w:t>
            </w:r>
            <w:r>
              <w:rPr>
                <w:sz w:val="20"/>
              </w:rPr>
              <w:t>which</w:t>
            </w:r>
            <w:r>
              <w:rPr>
                <w:spacing w:val="-11"/>
                <w:sz w:val="20"/>
              </w:rPr>
              <w:t xml:space="preserve"> </w:t>
            </w:r>
            <w:r>
              <w:rPr>
                <w:sz w:val="20"/>
              </w:rPr>
              <w:t>may</w:t>
            </w:r>
            <w:r>
              <w:rPr>
                <w:spacing w:val="-12"/>
                <w:sz w:val="20"/>
              </w:rPr>
              <w:t xml:space="preserve"> </w:t>
            </w:r>
            <w:r>
              <w:rPr>
                <w:sz w:val="20"/>
              </w:rPr>
              <w:t>or</w:t>
            </w:r>
            <w:r>
              <w:rPr>
                <w:spacing w:val="-12"/>
                <w:sz w:val="20"/>
              </w:rPr>
              <w:t xml:space="preserve"> </w:t>
            </w:r>
            <w:r>
              <w:rPr>
                <w:sz w:val="20"/>
              </w:rPr>
              <w:t>will</w:t>
            </w:r>
            <w:r>
              <w:rPr>
                <w:spacing w:val="-13"/>
                <w:sz w:val="20"/>
              </w:rPr>
              <w:t xml:space="preserve"> </w:t>
            </w:r>
            <w:r>
              <w:rPr>
                <w:sz w:val="20"/>
              </w:rPr>
              <w:t>infringe any of the laws, bye-laws or regulations made by the Government or any competent authority affecting the Demised Premises or whereby the policy or policies of insurance against</w:t>
            </w:r>
            <w:r>
              <w:rPr>
                <w:spacing w:val="-5"/>
                <w:sz w:val="20"/>
              </w:rPr>
              <w:t xml:space="preserve"> </w:t>
            </w:r>
            <w:r>
              <w:rPr>
                <w:sz w:val="20"/>
              </w:rPr>
              <w:t>loss</w:t>
            </w:r>
            <w:r>
              <w:rPr>
                <w:spacing w:val="-4"/>
                <w:sz w:val="20"/>
              </w:rPr>
              <w:t xml:space="preserve"> </w:t>
            </w:r>
            <w:r>
              <w:rPr>
                <w:sz w:val="20"/>
              </w:rPr>
              <w:t>or</w:t>
            </w:r>
            <w:r>
              <w:rPr>
                <w:spacing w:val="-5"/>
                <w:sz w:val="20"/>
              </w:rPr>
              <w:t xml:space="preserve"> </w:t>
            </w:r>
            <w:r>
              <w:rPr>
                <w:sz w:val="20"/>
              </w:rPr>
              <w:t>damage</w:t>
            </w:r>
            <w:r>
              <w:rPr>
                <w:spacing w:val="-5"/>
                <w:sz w:val="20"/>
              </w:rPr>
              <w:t xml:space="preserve"> </w:t>
            </w:r>
            <w:r>
              <w:rPr>
                <w:sz w:val="20"/>
              </w:rPr>
              <w:t>by</w:t>
            </w:r>
            <w:r>
              <w:rPr>
                <w:spacing w:val="-5"/>
                <w:sz w:val="20"/>
              </w:rPr>
              <w:t xml:space="preserve"> </w:t>
            </w:r>
            <w:r>
              <w:rPr>
                <w:sz w:val="20"/>
              </w:rPr>
              <w:t>fire</w:t>
            </w:r>
            <w:r>
              <w:rPr>
                <w:spacing w:val="-5"/>
                <w:sz w:val="20"/>
              </w:rPr>
              <w:t xml:space="preserve"> </w:t>
            </w:r>
            <w:r>
              <w:rPr>
                <w:sz w:val="20"/>
              </w:rPr>
              <w:t>may</w:t>
            </w:r>
            <w:r>
              <w:rPr>
                <w:spacing w:val="-2"/>
                <w:sz w:val="20"/>
              </w:rPr>
              <w:t xml:space="preserve"> </w:t>
            </w:r>
            <w:r>
              <w:rPr>
                <w:sz w:val="20"/>
              </w:rPr>
              <w:t>become</w:t>
            </w:r>
            <w:r>
              <w:rPr>
                <w:spacing w:val="-5"/>
                <w:sz w:val="20"/>
              </w:rPr>
              <w:t xml:space="preserve"> </w:t>
            </w:r>
            <w:r>
              <w:rPr>
                <w:sz w:val="20"/>
              </w:rPr>
              <w:t>void</w:t>
            </w:r>
            <w:r>
              <w:rPr>
                <w:spacing w:val="-5"/>
                <w:sz w:val="20"/>
              </w:rPr>
              <w:t xml:space="preserve"> </w:t>
            </w:r>
            <w:r>
              <w:rPr>
                <w:sz w:val="20"/>
              </w:rPr>
              <w:t>or</w:t>
            </w:r>
            <w:r>
              <w:rPr>
                <w:spacing w:val="-5"/>
                <w:sz w:val="20"/>
              </w:rPr>
              <w:t xml:space="preserve"> </w:t>
            </w:r>
            <w:r>
              <w:rPr>
                <w:sz w:val="20"/>
              </w:rPr>
              <w:t>voidable</w:t>
            </w:r>
            <w:r>
              <w:rPr>
                <w:spacing w:val="-6"/>
                <w:sz w:val="20"/>
              </w:rPr>
              <w:t xml:space="preserve"> </w:t>
            </w:r>
            <w:r>
              <w:rPr>
                <w:sz w:val="20"/>
              </w:rPr>
              <w:t>or</w:t>
            </w:r>
            <w:r>
              <w:rPr>
                <w:spacing w:val="-3"/>
                <w:sz w:val="20"/>
              </w:rPr>
              <w:t xml:space="preserve"> </w:t>
            </w:r>
            <w:r>
              <w:rPr>
                <w:sz w:val="20"/>
              </w:rPr>
              <w:t>whereby</w:t>
            </w:r>
            <w:r>
              <w:rPr>
                <w:spacing w:val="-5"/>
                <w:sz w:val="20"/>
              </w:rPr>
              <w:t xml:space="preserve"> </w:t>
            </w:r>
            <w:r>
              <w:rPr>
                <w:sz w:val="20"/>
              </w:rPr>
              <w:t>the</w:t>
            </w:r>
            <w:r>
              <w:rPr>
                <w:spacing w:val="-3"/>
                <w:sz w:val="20"/>
              </w:rPr>
              <w:t xml:space="preserve"> </w:t>
            </w:r>
            <w:r>
              <w:rPr>
                <w:sz w:val="20"/>
              </w:rPr>
              <w:t>rate</w:t>
            </w:r>
            <w:r>
              <w:rPr>
                <w:spacing w:val="-5"/>
                <w:sz w:val="20"/>
              </w:rPr>
              <w:t xml:space="preserve"> </w:t>
            </w:r>
            <w:r>
              <w:rPr>
                <w:sz w:val="20"/>
              </w:rPr>
              <w:t>or</w:t>
            </w:r>
            <w:r>
              <w:rPr>
                <w:spacing w:val="-5"/>
                <w:sz w:val="20"/>
              </w:rPr>
              <w:t xml:space="preserve"> </w:t>
            </w:r>
            <w:r>
              <w:rPr>
                <w:sz w:val="20"/>
              </w:rPr>
              <w:t>rates</w:t>
            </w:r>
            <w:r>
              <w:rPr>
                <w:spacing w:val="-4"/>
                <w:sz w:val="20"/>
              </w:rPr>
              <w:t xml:space="preserve"> </w:t>
            </w:r>
            <w:r>
              <w:rPr>
                <w:sz w:val="20"/>
              </w:rPr>
              <w:t>of premium</w:t>
            </w:r>
            <w:r>
              <w:rPr>
                <w:spacing w:val="-11"/>
                <w:sz w:val="20"/>
              </w:rPr>
              <w:t xml:space="preserve"> </w:t>
            </w:r>
            <w:r>
              <w:rPr>
                <w:sz w:val="20"/>
              </w:rPr>
              <w:t>payable</w:t>
            </w:r>
            <w:r>
              <w:rPr>
                <w:spacing w:val="-8"/>
                <w:sz w:val="20"/>
              </w:rPr>
              <w:t xml:space="preserve"> </w:t>
            </w:r>
            <w:r>
              <w:rPr>
                <w:sz w:val="20"/>
              </w:rPr>
              <w:t>thereon</w:t>
            </w:r>
            <w:r>
              <w:rPr>
                <w:spacing w:val="-10"/>
                <w:sz w:val="20"/>
              </w:rPr>
              <w:t xml:space="preserve"> </w:t>
            </w:r>
            <w:r>
              <w:rPr>
                <w:sz w:val="20"/>
              </w:rPr>
              <w:t>may</w:t>
            </w:r>
            <w:r>
              <w:rPr>
                <w:spacing w:val="-9"/>
                <w:sz w:val="20"/>
              </w:rPr>
              <w:t xml:space="preserve"> </w:t>
            </w:r>
            <w:r>
              <w:rPr>
                <w:sz w:val="20"/>
              </w:rPr>
              <w:t>be</w:t>
            </w:r>
            <w:r>
              <w:rPr>
                <w:spacing w:val="-8"/>
                <w:sz w:val="20"/>
              </w:rPr>
              <w:t xml:space="preserve"> </w:t>
            </w:r>
            <w:r>
              <w:rPr>
                <w:sz w:val="20"/>
              </w:rPr>
              <w:t>increased</w:t>
            </w:r>
            <w:r>
              <w:rPr>
                <w:spacing w:val="-8"/>
                <w:sz w:val="20"/>
              </w:rPr>
              <w:t xml:space="preserve"> </w:t>
            </w:r>
            <w:r>
              <w:rPr>
                <w:sz w:val="20"/>
              </w:rPr>
              <w:t>and</w:t>
            </w:r>
            <w:r>
              <w:rPr>
                <w:spacing w:val="-7"/>
                <w:sz w:val="20"/>
              </w:rPr>
              <w:t xml:space="preserve"> </w:t>
            </w:r>
            <w:r>
              <w:rPr>
                <w:sz w:val="20"/>
              </w:rPr>
              <w:t>to</w:t>
            </w:r>
            <w:r>
              <w:rPr>
                <w:spacing w:val="-10"/>
                <w:sz w:val="20"/>
              </w:rPr>
              <w:t xml:space="preserve"> </w:t>
            </w:r>
            <w:r>
              <w:rPr>
                <w:sz w:val="20"/>
              </w:rPr>
              <w:t>repay</w:t>
            </w:r>
            <w:r>
              <w:rPr>
                <w:spacing w:val="-10"/>
                <w:sz w:val="20"/>
              </w:rPr>
              <w:t xml:space="preserve"> </w:t>
            </w:r>
            <w:r>
              <w:rPr>
                <w:sz w:val="20"/>
              </w:rPr>
              <w:t>the</w:t>
            </w:r>
            <w:r>
              <w:rPr>
                <w:spacing w:val="-10"/>
                <w:sz w:val="20"/>
              </w:rPr>
              <w:t xml:space="preserve"> </w:t>
            </w:r>
            <w:r>
              <w:rPr>
                <w:sz w:val="20"/>
              </w:rPr>
              <w:t>Landlord</w:t>
            </w:r>
            <w:r>
              <w:rPr>
                <w:spacing w:val="-8"/>
                <w:sz w:val="20"/>
              </w:rPr>
              <w:t xml:space="preserve"> </w:t>
            </w:r>
            <w:r>
              <w:rPr>
                <w:sz w:val="20"/>
              </w:rPr>
              <w:t>all</w:t>
            </w:r>
            <w:r>
              <w:rPr>
                <w:spacing w:val="-8"/>
                <w:sz w:val="20"/>
              </w:rPr>
              <w:t xml:space="preserve"> </w:t>
            </w:r>
            <w:r>
              <w:rPr>
                <w:sz w:val="20"/>
              </w:rPr>
              <w:t>sums</w:t>
            </w:r>
            <w:r>
              <w:rPr>
                <w:spacing w:val="-9"/>
                <w:sz w:val="20"/>
              </w:rPr>
              <w:t xml:space="preserve"> </w:t>
            </w:r>
            <w:r>
              <w:rPr>
                <w:sz w:val="20"/>
              </w:rPr>
              <w:t>paid</w:t>
            </w:r>
            <w:r>
              <w:rPr>
                <w:spacing w:val="-8"/>
                <w:sz w:val="20"/>
              </w:rPr>
              <w:t xml:space="preserve"> </w:t>
            </w:r>
            <w:r>
              <w:rPr>
                <w:sz w:val="20"/>
              </w:rPr>
              <w:t>by</w:t>
            </w:r>
            <w:r>
              <w:rPr>
                <w:spacing w:val="-7"/>
                <w:sz w:val="20"/>
              </w:rPr>
              <w:t xml:space="preserve"> </w:t>
            </w:r>
            <w:r>
              <w:rPr>
                <w:sz w:val="20"/>
              </w:rPr>
              <w:t>way of an increased</w:t>
            </w:r>
            <w:r>
              <w:rPr>
                <w:spacing w:val="1"/>
                <w:sz w:val="20"/>
              </w:rPr>
              <w:t xml:space="preserve"> </w:t>
            </w:r>
            <w:r>
              <w:rPr>
                <w:sz w:val="20"/>
              </w:rPr>
              <w:t>premium.</w:t>
            </w:r>
          </w:p>
        </w:tc>
        <w:tc>
          <w:tcPr>
            <w:tcW w:w="1421" w:type="dxa"/>
          </w:tcPr>
          <w:p w:rsidR="00706F46" w:rsidRDefault="00754A3E">
            <w:pPr>
              <w:pStyle w:val="TableParagraph"/>
              <w:spacing w:before="2"/>
              <w:ind w:left="4" w:right="267" w:firstLine="40"/>
              <w:rPr>
                <w:b/>
                <w:sz w:val="16"/>
              </w:rPr>
            </w:pPr>
            <w:r>
              <w:rPr>
                <w:b/>
                <w:sz w:val="16"/>
              </w:rPr>
              <w:t>Not to do acts which will affect Landlord’s insurance</w:t>
            </w:r>
          </w:p>
        </w:tc>
      </w:tr>
      <w:tr w:rsidR="00706F46">
        <w:trPr>
          <w:trHeight w:val="918"/>
        </w:trPr>
        <w:tc>
          <w:tcPr>
            <w:tcW w:w="8220" w:type="dxa"/>
          </w:tcPr>
          <w:p w:rsidR="00706F46" w:rsidRDefault="00754A3E">
            <w:pPr>
              <w:pStyle w:val="TableParagraph"/>
              <w:ind w:left="573" w:right="413" w:hanging="428"/>
              <w:jc w:val="both"/>
              <w:rPr>
                <w:sz w:val="20"/>
              </w:rPr>
            </w:pPr>
            <w:r>
              <w:rPr>
                <w:sz w:val="20"/>
              </w:rPr>
              <w:t>4.17</w:t>
            </w:r>
            <w:r>
              <w:rPr>
                <w:spacing w:val="-11"/>
                <w:sz w:val="20"/>
              </w:rPr>
              <w:t xml:space="preserve"> </w:t>
            </w:r>
            <w:r>
              <w:rPr>
                <w:sz w:val="20"/>
              </w:rPr>
              <w:t>To</w:t>
            </w:r>
            <w:r>
              <w:rPr>
                <w:spacing w:val="-10"/>
                <w:sz w:val="20"/>
              </w:rPr>
              <w:t xml:space="preserve"> </w:t>
            </w:r>
            <w:r>
              <w:rPr>
                <w:sz w:val="20"/>
              </w:rPr>
              <w:t>insure</w:t>
            </w:r>
            <w:r>
              <w:rPr>
                <w:spacing w:val="-10"/>
                <w:sz w:val="20"/>
              </w:rPr>
              <w:t xml:space="preserve"> </w:t>
            </w:r>
            <w:r>
              <w:rPr>
                <w:sz w:val="20"/>
              </w:rPr>
              <w:t>his</w:t>
            </w:r>
            <w:r>
              <w:rPr>
                <w:spacing w:val="-11"/>
                <w:sz w:val="20"/>
              </w:rPr>
              <w:t xml:space="preserve"> </w:t>
            </w:r>
            <w:r>
              <w:rPr>
                <w:sz w:val="20"/>
              </w:rPr>
              <w:t>own</w:t>
            </w:r>
            <w:r>
              <w:rPr>
                <w:spacing w:val="-9"/>
                <w:sz w:val="20"/>
              </w:rPr>
              <w:t xml:space="preserve"> </w:t>
            </w:r>
            <w:r>
              <w:rPr>
                <w:sz w:val="20"/>
              </w:rPr>
              <w:t>valuables</w:t>
            </w:r>
            <w:r>
              <w:rPr>
                <w:spacing w:val="-11"/>
                <w:sz w:val="20"/>
              </w:rPr>
              <w:t xml:space="preserve"> </w:t>
            </w:r>
            <w:r>
              <w:rPr>
                <w:sz w:val="20"/>
              </w:rPr>
              <w:t>and</w:t>
            </w:r>
            <w:r>
              <w:rPr>
                <w:spacing w:val="-11"/>
                <w:sz w:val="20"/>
              </w:rPr>
              <w:t xml:space="preserve"> </w:t>
            </w:r>
            <w:r>
              <w:rPr>
                <w:sz w:val="20"/>
              </w:rPr>
              <w:t>belongings</w:t>
            </w:r>
            <w:r>
              <w:rPr>
                <w:spacing w:val="-11"/>
                <w:sz w:val="20"/>
              </w:rPr>
              <w:t xml:space="preserve"> </w:t>
            </w:r>
            <w:r>
              <w:rPr>
                <w:sz w:val="20"/>
              </w:rPr>
              <w:t>including</w:t>
            </w:r>
            <w:r>
              <w:rPr>
                <w:spacing w:val="-10"/>
                <w:sz w:val="20"/>
              </w:rPr>
              <w:t xml:space="preserve"> </w:t>
            </w:r>
            <w:r>
              <w:rPr>
                <w:sz w:val="20"/>
              </w:rPr>
              <w:t>all</w:t>
            </w:r>
            <w:r>
              <w:rPr>
                <w:spacing w:val="-11"/>
                <w:sz w:val="20"/>
              </w:rPr>
              <w:t xml:space="preserve"> </w:t>
            </w:r>
            <w:r>
              <w:rPr>
                <w:sz w:val="20"/>
              </w:rPr>
              <w:t>additional</w:t>
            </w:r>
            <w:r>
              <w:rPr>
                <w:spacing w:val="-10"/>
                <w:sz w:val="20"/>
              </w:rPr>
              <w:t xml:space="preserve"> </w:t>
            </w:r>
            <w:r>
              <w:rPr>
                <w:sz w:val="20"/>
              </w:rPr>
              <w:t>furnishings</w:t>
            </w:r>
            <w:r>
              <w:rPr>
                <w:spacing w:val="-11"/>
                <w:sz w:val="20"/>
              </w:rPr>
              <w:t xml:space="preserve"> </w:t>
            </w:r>
            <w:r>
              <w:rPr>
                <w:sz w:val="20"/>
              </w:rPr>
              <w:t>fixtures</w:t>
            </w:r>
            <w:r>
              <w:rPr>
                <w:spacing w:val="-12"/>
                <w:sz w:val="20"/>
              </w:rPr>
              <w:t xml:space="preserve"> </w:t>
            </w:r>
            <w:r>
              <w:rPr>
                <w:sz w:val="20"/>
              </w:rPr>
              <w:t>and fittings brought thereon the Demised Premises against loss and damage by fire or theft during the Term of</w:t>
            </w:r>
            <w:r>
              <w:rPr>
                <w:spacing w:val="-4"/>
                <w:sz w:val="20"/>
              </w:rPr>
              <w:t xml:space="preserve"> </w:t>
            </w:r>
            <w:r>
              <w:rPr>
                <w:sz w:val="20"/>
              </w:rPr>
              <w:t>Tenancy.</w:t>
            </w:r>
          </w:p>
        </w:tc>
        <w:tc>
          <w:tcPr>
            <w:tcW w:w="1421" w:type="dxa"/>
          </w:tcPr>
          <w:p w:rsidR="00706F46" w:rsidRDefault="00754A3E">
            <w:pPr>
              <w:pStyle w:val="TableParagraph"/>
              <w:spacing w:before="1"/>
              <w:ind w:left="4" w:right="369" w:firstLine="40"/>
              <w:rPr>
                <w:b/>
                <w:sz w:val="16"/>
              </w:rPr>
            </w:pPr>
            <w:r>
              <w:rPr>
                <w:b/>
                <w:sz w:val="16"/>
              </w:rPr>
              <w:t>To insure own valuables, etc.</w:t>
            </w:r>
          </w:p>
        </w:tc>
      </w:tr>
      <w:tr w:rsidR="00706F46">
        <w:trPr>
          <w:trHeight w:val="1379"/>
        </w:trPr>
        <w:tc>
          <w:tcPr>
            <w:tcW w:w="8220" w:type="dxa"/>
          </w:tcPr>
          <w:p w:rsidR="00706F46" w:rsidRDefault="00754A3E">
            <w:pPr>
              <w:pStyle w:val="TableParagraph"/>
              <w:ind w:left="573" w:right="405" w:hanging="428"/>
              <w:jc w:val="both"/>
              <w:rPr>
                <w:sz w:val="20"/>
              </w:rPr>
            </w:pPr>
            <w:r>
              <w:rPr>
                <w:sz w:val="20"/>
              </w:rPr>
              <w:t>4.18 At the expiration or sooner determination of the Term of Tenancy hereby created to peaceably</w:t>
            </w:r>
            <w:r>
              <w:rPr>
                <w:spacing w:val="-6"/>
                <w:sz w:val="20"/>
              </w:rPr>
              <w:t xml:space="preserve"> </w:t>
            </w:r>
            <w:r>
              <w:rPr>
                <w:sz w:val="20"/>
              </w:rPr>
              <w:t>and</w:t>
            </w:r>
            <w:r>
              <w:rPr>
                <w:spacing w:val="-8"/>
                <w:sz w:val="20"/>
              </w:rPr>
              <w:t xml:space="preserve"> </w:t>
            </w:r>
            <w:r>
              <w:rPr>
                <w:sz w:val="20"/>
              </w:rPr>
              <w:t>quietly</w:t>
            </w:r>
            <w:r>
              <w:rPr>
                <w:spacing w:val="-8"/>
                <w:sz w:val="20"/>
              </w:rPr>
              <w:t xml:space="preserve"> </w:t>
            </w:r>
            <w:r>
              <w:rPr>
                <w:sz w:val="20"/>
              </w:rPr>
              <w:t>yield</w:t>
            </w:r>
            <w:r>
              <w:rPr>
                <w:spacing w:val="-6"/>
                <w:sz w:val="20"/>
              </w:rPr>
              <w:t xml:space="preserve"> </w:t>
            </w:r>
            <w:r>
              <w:rPr>
                <w:sz w:val="20"/>
              </w:rPr>
              <w:t>up</w:t>
            </w:r>
            <w:r>
              <w:rPr>
                <w:spacing w:val="-8"/>
                <w:sz w:val="20"/>
              </w:rPr>
              <w:t xml:space="preserve"> </w:t>
            </w:r>
            <w:r>
              <w:rPr>
                <w:sz w:val="20"/>
              </w:rPr>
              <w:t>the</w:t>
            </w:r>
            <w:r>
              <w:rPr>
                <w:spacing w:val="-6"/>
                <w:sz w:val="20"/>
              </w:rPr>
              <w:t xml:space="preserve"> </w:t>
            </w:r>
            <w:r>
              <w:rPr>
                <w:sz w:val="20"/>
              </w:rPr>
              <w:t>Demised</w:t>
            </w:r>
            <w:r>
              <w:rPr>
                <w:spacing w:val="-5"/>
                <w:sz w:val="20"/>
              </w:rPr>
              <w:t xml:space="preserve"> </w:t>
            </w:r>
            <w:r>
              <w:rPr>
                <w:sz w:val="20"/>
              </w:rPr>
              <w:t>Premises</w:t>
            </w:r>
            <w:r>
              <w:rPr>
                <w:spacing w:val="-7"/>
                <w:sz w:val="20"/>
              </w:rPr>
              <w:t xml:space="preserve"> </w:t>
            </w:r>
            <w:r>
              <w:rPr>
                <w:sz w:val="20"/>
              </w:rPr>
              <w:t>to</w:t>
            </w:r>
            <w:r>
              <w:rPr>
                <w:spacing w:val="-6"/>
                <w:sz w:val="20"/>
              </w:rPr>
              <w:t xml:space="preserve"> </w:t>
            </w:r>
            <w:r>
              <w:rPr>
                <w:sz w:val="20"/>
              </w:rPr>
              <w:t>the</w:t>
            </w:r>
            <w:r>
              <w:rPr>
                <w:spacing w:val="-11"/>
                <w:sz w:val="20"/>
              </w:rPr>
              <w:t xml:space="preserve"> </w:t>
            </w:r>
            <w:r>
              <w:rPr>
                <w:sz w:val="20"/>
              </w:rPr>
              <w:t>Landlord</w:t>
            </w:r>
            <w:r>
              <w:rPr>
                <w:spacing w:val="-6"/>
                <w:sz w:val="20"/>
              </w:rPr>
              <w:t xml:space="preserve"> </w:t>
            </w:r>
            <w:r>
              <w:rPr>
                <w:sz w:val="20"/>
              </w:rPr>
              <w:t>with</w:t>
            </w:r>
            <w:r>
              <w:rPr>
                <w:spacing w:val="-6"/>
                <w:sz w:val="20"/>
              </w:rPr>
              <w:t xml:space="preserve"> </w:t>
            </w:r>
            <w:r>
              <w:rPr>
                <w:sz w:val="20"/>
              </w:rPr>
              <w:t>all</w:t>
            </w:r>
            <w:r>
              <w:rPr>
                <w:spacing w:val="-7"/>
                <w:sz w:val="20"/>
              </w:rPr>
              <w:t xml:space="preserve"> </w:t>
            </w:r>
            <w:r>
              <w:rPr>
                <w:sz w:val="20"/>
              </w:rPr>
              <w:t>the</w:t>
            </w:r>
            <w:r>
              <w:rPr>
                <w:spacing w:val="-9"/>
                <w:sz w:val="20"/>
              </w:rPr>
              <w:t xml:space="preserve"> </w:t>
            </w:r>
            <w:r>
              <w:rPr>
                <w:sz w:val="20"/>
              </w:rPr>
              <w:t>furniture, fixtures &amp; fittings, and all the Electrical Appliances (except the Tenant's fixtures and fittings) therein in tenantable repair (including to service all air-conditioners,</w:t>
            </w:r>
            <w:r>
              <w:rPr>
                <w:spacing w:val="26"/>
                <w:sz w:val="20"/>
              </w:rPr>
              <w:t xml:space="preserve"> </w:t>
            </w:r>
            <w:r>
              <w:rPr>
                <w:sz w:val="20"/>
              </w:rPr>
              <w:t>bedding</w:t>
            </w:r>
          </w:p>
          <w:p w:rsidR="00706F46" w:rsidRDefault="00754A3E">
            <w:pPr>
              <w:pStyle w:val="TableParagraph"/>
              <w:spacing w:before="6" w:line="228" w:lineRule="exact"/>
              <w:ind w:left="573" w:right="414"/>
              <w:jc w:val="both"/>
              <w:rPr>
                <w:sz w:val="20"/>
              </w:rPr>
            </w:pPr>
            <w:r>
              <w:rPr>
                <w:sz w:val="20"/>
              </w:rPr>
              <w:t>laundry, curtain laundry and thorough cleaning of the whole unit)</w:t>
            </w:r>
            <w:r>
              <w:rPr>
                <w:sz w:val="20"/>
              </w:rPr>
              <w:t xml:space="preserve"> in accordance with the Tenant's covenants herein before contained.</w:t>
            </w:r>
          </w:p>
        </w:tc>
        <w:tc>
          <w:tcPr>
            <w:tcW w:w="1421" w:type="dxa"/>
          </w:tcPr>
          <w:p w:rsidR="00706F46" w:rsidRDefault="00754A3E">
            <w:pPr>
              <w:pStyle w:val="TableParagraph"/>
              <w:spacing w:before="1"/>
              <w:ind w:left="4" w:right="9" w:firstLine="40"/>
              <w:rPr>
                <w:b/>
                <w:sz w:val="16"/>
              </w:rPr>
            </w:pPr>
            <w:r>
              <w:rPr>
                <w:b/>
                <w:sz w:val="16"/>
              </w:rPr>
              <w:t>To yield up Demised Premises furnishings, fixtures and fittings in good repair</w:t>
            </w:r>
          </w:p>
        </w:tc>
      </w:tr>
      <w:tr w:rsidR="00706F46">
        <w:trPr>
          <w:trHeight w:val="1070"/>
        </w:trPr>
        <w:tc>
          <w:tcPr>
            <w:tcW w:w="8220" w:type="dxa"/>
          </w:tcPr>
          <w:p w:rsidR="00706F46" w:rsidRDefault="00754A3E">
            <w:pPr>
              <w:pStyle w:val="TableParagraph"/>
              <w:ind w:left="573" w:right="414" w:hanging="428"/>
              <w:jc w:val="both"/>
              <w:rPr>
                <w:sz w:val="20"/>
              </w:rPr>
            </w:pPr>
            <w:r>
              <w:rPr>
                <w:sz w:val="20"/>
              </w:rPr>
              <w:t xml:space="preserve">4.19 During four (4) clear weeks immediately </w:t>
            </w:r>
            <w:proofErr w:type="spellStart"/>
            <w:r>
              <w:rPr>
                <w:sz w:val="20"/>
              </w:rPr>
              <w:t>proceeding</w:t>
            </w:r>
            <w:proofErr w:type="spellEnd"/>
            <w:r>
              <w:rPr>
                <w:sz w:val="20"/>
              </w:rPr>
              <w:t xml:space="preserve"> the termination of the tenancy unless the Tenant sha</w:t>
            </w:r>
            <w:r>
              <w:rPr>
                <w:sz w:val="20"/>
              </w:rPr>
              <w:t>ll have given notice of his intention to renew the tenancy as hereinafter provided, to permit persons with the written authority from the Landlord at all reasonable times of the day to view the Demised Premises for the purpose of letting the same.</w:t>
            </w:r>
          </w:p>
        </w:tc>
        <w:tc>
          <w:tcPr>
            <w:tcW w:w="1421" w:type="dxa"/>
          </w:tcPr>
          <w:p w:rsidR="00706F46" w:rsidRDefault="00754A3E">
            <w:pPr>
              <w:pStyle w:val="TableParagraph"/>
              <w:spacing w:line="184" w:lineRule="exact"/>
              <w:ind w:left="44"/>
              <w:rPr>
                <w:b/>
                <w:sz w:val="16"/>
              </w:rPr>
            </w:pPr>
            <w:r>
              <w:rPr>
                <w:b/>
                <w:sz w:val="16"/>
              </w:rPr>
              <w:t>To allow</w:t>
            </w:r>
            <w:r>
              <w:rPr>
                <w:b/>
                <w:sz w:val="16"/>
              </w:rPr>
              <w:t xml:space="preserve"> viewing</w:t>
            </w:r>
          </w:p>
        </w:tc>
      </w:tr>
      <w:tr w:rsidR="00706F46">
        <w:trPr>
          <w:trHeight w:val="921"/>
        </w:trPr>
        <w:tc>
          <w:tcPr>
            <w:tcW w:w="8220" w:type="dxa"/>
          </w:tcPr>
          <w:p w:rsidR="00706F46" w:rsidRDefault="00706F46">
            <w:pPr>
              <w:pStyle w:val="TableParagraph"/>
              <w:rPr>
                <w:sz w:val="20"/>
              </w:rPr>
            </w:pPr>
          </w:p>
          <w:p w:rsidR="00706F46" w:rsidRDefault="00754A3E">
            <w:pPr>
              <w:pStyle w:val="TableParagraph"/>
              <w:tabs>
                <w:tab w:val="left" w:pos="761"/>
              </w:tabs>
              <w:ind w:left="715" w:right="417" w:hanging="569"/>
              <w:rPr>
                <w:sz w:val="20"/>
              </w:rPr>
            </w:pPr>
            <w:r>
              <w:rPr>
                <w:sz w:val="20"/>
              </w:rPr>
              <w:t>4.20</w:t>
            </w:r>
            <w:r>
              <w:rPr>
                <w:sz w:val="20"/>
              </w:rPr>
              <w:tab/>
            </w:r>
            <w:r>
              <w:rPr>
                <w:sz w:val="20"/>
              </w:rPr>
              <w:tab/>
              <w:t xml:space="preserve">To perform a general cleaning services on all the air-conditioners within the Demised Premises every </w:t>
            </w:r>
            <w:r>
              <w:rPr>
                <w:b/>
                <w:sz w:val="20"/>
              </w:rPr>
              <w:t xml:space="preserve">SIX (6) </w:t>
            </w:r>
            <w:r>
              <w:rPr>
                <w:sz w:val="20"/>
              </w:rPr>
              <w:t>months. Receipt is to be provided upon</w:t>
            </w:r>
            <w:r>
              <w:rPr>
                <w:spacing w:val="-4"/>
                <w:sz w:val="20"/>
              </w:rPr>
              <w:t xml:space="preserve"> </w:t>
            </w:r>
            <w:r>
              <w:rPr>
                <w:sz w:val="20"/>
              </w:rPr>
              <w:t>request.</w:t>
            </w:r>
          </w:p>
        </w:tc>
        <w:tc>
          <w:tcPr>
            <w:tcW w:w="1421" w:type="dxa"/>
          </w:tcPr>
          <w:p w:rsidR="00706F46" w:rsidRDefault="00706F46">
            <w:pPr>
              <w:pStyle w:val="TableParagraph"/>
              <w:spacing w:before="2"/>
              <w:rPr>
                <w:sz w:val="16"/>
              </w:rPr>
            </w:pPr>
          </w:p>
          <w:p w:rsidR="00706F46" w:rsidRDefault="00754A3E">
            <w:pPr>
              <w:pStyle w:val="TableParagraph"/>
              <w:ind w:left="4" w:right="271" w:firstLine="40"/>
              <w:rPr>
                <w:b/>
                <w:sz w:val="16"/>
              </w:rPr>
            </w:pPr>
            <w:r>
              <w:rPr>
                <w:b/>
                <w:sz w:val="16"/>
              </w:rPr>
              <w:t>To maintain the air-conditioner</w:t>
            </w:r>
          </w:p>
        </w:tc>
      </w:tr>
      <w:tr w:rsidR="00706F46">
        <w:trPr>
          <w:trHeight w:val="230"/>
        </w:trPr>
        <w:tc>
          <w:tcPr>
            <w:tcW w:w="8220" w:type="dxa"/>
          </w:tcPr>
          <w:p w:rsidR="00706F46" w:rsidRDefault="00706F46">
            <w:pPr>
              <w:pStyle w:val="TableParagraph"/>
              <w:rPr>
                <w:sz w:val="16"/>
              </w:rPr>
            </w:pPr>
          </w:p>
        </w:tc>
        <w:tc>
          <w:tcPr>
            <w:tcW w:w="1421" w:type="dxa"/>
          </w:tcPr>
          <w:p w:rsidR="00706F46" w:rsidRDefault="00706F46">
            <w:pPr>
              <w:pStyle w:val="TableParagraph"/>
              <w:rPr>
                <w:sz w:val="16"/>
              </w:rPr>
            </w:pPr>
          </w:p>
        </w:tc>
      </w:tr>
      <w:tr w:rsidR="00706F46">
        <w:trPr>
          <w:trHeight w:val="366"/>
        </w:trPr>
        <w:tc>
          <w:tcPr>
            <w:tcW w:w="8220" w:type="dxa"/>
          </w:tcPr>
          <w:p w:rsidR="00706F46" w:rsidRDefault="00754A3E">
            <w:pPr>
              <w:pStyle w:val="TableParagraph"/>
              <w:tabs>
                <w:tab w:val="left" w:pos="724"/>
              </w:tabs>
              <w:ind w:left="4"/>
              <w:rPr>
                <w:sz w:val="20"/>
              </w:rPr>
            </w:pPr>
            <w:r>
              <w:rPr>
                <w:sz w:val="20"/>
              </w:rPr>
              <w:t>5.</w:t>
            </w:r>
            <w:r>
              <w:rPr>
                <w:sz w:val="20"/>
              </w:rPr>
              <w:tab/>
            </w:r>
            <w:r>
              <w:rPr>
                <w:b/>
                <w:sz w:val="20"/>
              </w:rPr>
              <w:t xml:space="preserve">THE LANDLORD HEREBY COVENANTS WITH THE TENANT </w:t>
            </w:r>
            <w:r>
              <w:rPr>
                <w:sz w:val="20"/>
              </w:rPr>
              <w:t>as</w:t>
            </w:r>
            <w:r>
              <w:rPr>
                <w:spacing w:val="-6"/>
                <w:sz w:val="20"/>
              </w:rPr>
              <w:t xml:space="preserve"> </w:t>
            </w:r>
            <w:proofErr w:type="gramStart"/>
            <w:r>
              <w:rPr>
                <w:sz w:val="20"/>
              </w:rPr>
              <w:t>follows:-</w:t>
            </w:r>
            <w:proofErr w:type="gramEnd"/>
          </w:p>
        </w:tc>
        <w:tc>
          <w:tcPr>
            <w:tcW w:w="1421" w:type="dxa"/>
          </w:tcPr>
          <w:p w:rsidR="00706F46" w:rsidRDefault="00754A3E">
            <w:pPr>
              <w:pStyle w:val="TableParagraph"/>
              <w:spacing w:before="5" w:line="182" w:lineRule="exact"/>
              <w:ind w:left="4" w:right="582" w:firstLine="40"/>
              <w:rPr>
                <w:b/>
                <w:sz w:val="16"/>
              </w:rPr>
            </w:pPr>
            <w:r>
              <w:rPr>
                <w:b/>
                <w:sz w:val="16"/>
              </w:rPr>
              <w:t>Landlord’s Covenants:</w:t>
            </w:r>
          </w:p>
        </w:tc>
      </w:tr>
      <w:tr w:rsidR="00706F46">
        <w:trPr>
          <w:trHeight w:val="228"/>
        </w:trPr>
        <w:tc>
          <w:tcPr>
            <w:tcW w:w="8220" w:type="dxa"/>
          </w:tcPr>
          <w:p w:rsidR="00706F46" w:rsidRDefault="00706F46">
            <w:pPr>
              <w:pStyle w:val="TableParagraph"/>
              <w:rPr>
                <w:sz w:val="16"/>
              </w:rPr>
            </w:pPr>
          </w:p>
        </w:tc>
        <w:tc>
          <w:tcPr>
            <w:tcW w:w="1421" w:type="dxa"/>
          </w:tcPr>
          <w:p w:rsidR="00706F46" w:rsidRDefault="00706F46">
            <w:pPr>
              <w:pStyle w:val="TableParagraph"/>
              <w:rPr>
                <w:sz w:val="16"/>
              </w:rPr>
            </w:pPr>
          </w:p>
        </w:tc>
      </w:tr>
      <w:tr w:rsidR="00706F46">
        <w:trPr>
          <w:trHeight w:val="551"/>
        </w:trPr>
        <w:tc>
          <w:tcPr>
            <w:tcW w:w="8220" w:type="dxa"/>
          </w:tcPr>
          <w:p w:rsidR="00706F46" w:rsidRDefault="00754A3E">
            <w:pPr>
              <w:pStyle w:val="TableParagraph"/>
              <w:ind w:left="715" w:right="417" w:hanging="569"/>
              <w:rPr>
                <w:sz w:val="20"/>
              </w:rPr>
            </w:pPr>
            <w:r>
              <w:rPr>
                <w:sz w:val="20"/>
              </w:rPr>
              <w:t>5.1 To pay the Quit Rent assessment, maintenance/service charges and other outgoing relating to the Demised Premises other than those herein agreed to be paid by the Tenant.</w:t>
            </w:r>
          </w:p>
        </w:tc>
        <w:tc>
          <w:tcPr>
            <w:tcW w:w="1421" w:type="dxa"/>
          </w:tcPr>
          <w:p w:rsidR="00706F46" w:rsidRDefault="00754A3E">
            <w:pPr>
              <w:pStyle w:val="TableParagraph"/>
              <w:spacing w:before="1"/>
              <w:ind w:left="44"/>
              <w:rPr>
                <w:b/>
                <w:sz w:val="16"/>
              </w:rPr>
            </w:pPr>
            <w:r>
              <w:rPr>
                <w:b/>
                <w:sz w:val="16"/>
              </w:rPr>
              <w:t>To pay quit rent,</w:t>
            </w:r>
          </w:p>
          <w:p w:rsidR="00706F46" w:rsidRDefault="00754A3E">
            <w:pPr>
              <w:pStyle w:val="TableParagraph"/>
              <w:spacing w:before="5" w:line="182" w:lineRule="exact"/>
              <w:ind w:left="4" w:right="342"/>
              <w:rPr>
                <w:b/>
                <w:sz w:val="16"/>
              </w:rPr>
            </w:pPr>
            <w:r>
              <w:rPr>
                <w:b/>
                <w:sz w:val="16"/>
              </w:rPr>
              <w:t>assessment and service charges</w:t>
            </w:r>
          </w:p>
        </w:tc>
      </w:tr>
      <w:tr w:rsidR="00706F46">
        <w:trPr>
          <w:trHeight w:val="919"/>
        </w:trPr>
        <w:tc>
          <w:tcPr>
            <w:tcW w:w="8220" w:type="dxa"/>
          </w:tcPr>
          <w:p w:rsidR="00706F46" w:rsidRDefault="00754A3E">
            <w:pPr>
              <w:pStyle w:val="TableParagraph"/>
              <w:spacing w:line="230" w:lineRule="exact"/>
              <w:ind w:left="432" w:right="411" w:hanging="286"/>
              <w:jc w:val="both"/>
              <w:rPr>
                <w:sz w:val="20"/>
              </w:rPr>
            </w:pPr>
            <w:r>
              <w:rPr>
                <w:sz w:val="20"/>
              </w:rPr>
              <w:t>5.2 Upon the Tenant paying the rent hereby reserved and observing and performing the covenants, obligations and stipulations herein on his part contained, to allow the Tenant to peaceably hold and enjoy the Demised Premises without any interruption from th</w:t>
            </w:r>
            <w:r>
              <w:rPr>
                <w:sz w:val="20"/>
              </w:rPr>
              <w:t>e</w:t>
            </w:r>
            <w:r>
              <w:rPr>
                <w:spacing w:val="-30"/>
                <w:sz w:val="20"/>
              </w:rPr>
              <w:t xml:space="preserve"> </w:t>
            </w:r>
            <w:r>
              <w:rPr>
                <w:sz w:val="20"/>
              </w:rPr>
              <w:t>Landlord or any persons rightfully claiming through under or in trust for</w:t>
            </w:r>
            <w:r>
              <w:rPr>
                <w:spacing w:val="-4"/>
                <w:sz w:val="20"/>
              </w:rPr>
              <w:t xml:space="preserve"> </w:t>
            </w:r>
            <w:r>
              <w:rPr>
                <w:sz w:val="20"/>
              </w:rPr>
              <w:t>him.</w:t>
            </w:r>
          </w:p>
        </w:tc>
        <w:tc>
          <w:tcPr>
            <w:tcW w:w="1421" w:type="dxa"/>
          </w:tcPr>
          <w:p w:rsidR="00706F46" w:rsidRDefault="00754A3E">
            <w:pPr>
              <w:pStyle w:val="TableParagraph"/>
              <w:ind w:left="4" w:right="369" w:firstLine="40"/>
              <w:rPr>
                <w:b/>
                <w:sz w:val="16"/>
              </w:rPr>
            </w:pPr>
            <w:r>
              <w:rPr>
                <w:b/>
                <w:sz w:val="16"/>
              </w:rPr>
              <w:t>To allow quiet enjoyment</w:t>
            </w:r>
          </w:p>
        </w:tc>
      </w:tr>
      <w:tr w:rsidR="00706F46">
        <w:trPr>
          <w:trHeight w:val="229"/>
        </w:trPr>
        <w:tc>
          <w:tcPr>
            <w:tcW w:w="8220" w:type="dxa"/>
          </w:tcPr>
          <w:p w:rsidR="00706F46" w:rsidRDefault="00706F46">
            <w:pPr>
              <w:pStyle w:val="TableParagraph"/>
              <w:rPr>
                <w:sz w:val="16"/>
              </w:rPr>
            </w:pPr>
          </w:p>
        </w:tc>
        <w:tc>
          <w:tcPr>
            <w:tcW w:w="1421" w:type="dxa"/>
          </w:tcPr>
          <w:p w:rsidR="00706F46" w:rsidRDefault="00706F46">
            <w:pPr>
              <w:pStyle w:val="TableParagraph"/>
              <w:rPr>
                <w:sz w:val="16"/>
              </w:rPr>
            </w:pPr>
          </w:p>
        </w:tc>
      </w:tr>
      <w:tr w:rsidR="00706F46">
        <w:trPr>
          <w:trHeight w:val="551"/>
        </w:trPr>
        <w:tc>
          <w:tcPr>
            <w:tcW w:w="8220" w:type="dxa"/>
          </w:tcPr>
          <w:p w:rsidR="00706F46" w:rsidRDefault="00754A3E">
            <w:pPr>
              <w:pStyle w:val="TableParagraph"/>
              <w:ind w:left="432" w:right="265" w:hanging="286"/>
              <w:rPr>
                <w:sz w:val="20"/>
              </w:rPr>
            </w:pPr>
            <w:r>
              <w:rPr>
                <w:sz w:val="20"/>
              </w:rPr>
              <w:t>5.3 To ensure that all the electrical appliances supplied as listed in the Inventory are in good working order at the Commencement Date of this Agreement.</w:t>
            </w:r>
          </w:p>
        </w:tc>
        <w:tc>
          <w:tcPr>
            <w:tcW w:w="1421" w:type="dxa"/>
          </w:tcPr>
          <w:p w:rsidR="00706F46" w:rsidRDefault="00754A3E">
            <w:pPr>
              <w:pStyle w:val="TableParagraph"/>
              <w:spacing w:before="1"/>
              <w:ind w:left="4" w:right="5" w:firstLine="40"/>
              <w:rPr>
                <w:b/>
                <w:sz w:val="16"/>
              </w:rPr>
            </w:pPr>
            <w:r>
              <w:rPr>
                <w:b/>
                <w:sz w:val="16"/>
              </w:rPr>
              <w:t>To ensure electrical items are in good</w:t>
            </w:r>
          </w:p>
          <w:p w:rsidR="00706F46" w:rsidRDefault="00754A3E">
            <w:pPr>
              <w:pStyle w:val="TableParagraph"/>
              <w:spacing w:line="162" w:lineRule="exact"/>
              <w:ind w:left="4"/>
              <w:rPr>
                <w:b/>
                <w:sz w:val="16"/>
              </w:rPr>
            </w:pPr>
            <w:r>
              <w:rPr>
                <w:b/>
                <w:sz w:val="16"/>
              </w:rPr>
              <w:t>working order</w:t>
            </w:r>
          </w:p>
        </w:tc>
      </w:tr>
      <w:tr w:rsidR="00706F46">
        <w:trPr>
          <w:trHeight w:val="1149"/>
        </w:trPr>
        <w:tc>
          <w:tcPr>
            <w:tcW w:w="8220" w:type="dxa"/>
          </w:tcPr>
          <w:p w:rsidR="00706F46" w:rsidRDefault="00754A3E">
            <w:pPr>
              <w:pStyle w:val="TableParagraph"/>
              <w:ind w:left="573" w:hanging="428"/>
              <w:jc w:val="both"/>
              <w:rPr>
                <w:sz w:val="20"/>
              </w:rPr>
            </w:pPr>
            <w:r>
              <w:rPr>
                <w:sz w:val="20"/>
              </w:rPr>
              <w:t>5.4 To refund the Deposit, the Utility Deposit and the Access Card Deposit free of interest at the expiry of this tenancy less any sum payable by the Tenant under this Agreement provided that the Tenant shall have faithfully performed and observed the cove</w:t>
            </w:r>
            <w:r>
              <w:rPr>
                <w:sz w:val="20"/>
              </w:rPr>
              <w:t>nants on his part herein contained.</w:t>
            </w:r>
          </w:p>
        </w:tc>
        <w:tc>
          <w:tcPr>
            <w:tcW w:w="1421" w:type="dxa"/>
          </w:tcPr>
          <w:p w:rsidR="00706F46" w:rsidRDefault="00754A3E">
            <w:pPr>
              <w:pStyle w:val="TableParagraph"/>
              <w:spacing w:before="1"/>
              <w:ind w:left="4" w:right="151" w:firstLine="40"/>
              <w:rPr>
                <w:b/>
                <w:sz w:val="16"/>
              </w:rPr>
            </w:pPr>
            <w:r>
              <w:rPr>
                <w:b/>
                <w:sz w:val="16"/>
              </w:rPr>
              <w:t>To refund the deposit and utility deposit</w:t>
            </w:r>
          </w:p>
        </w:tc>
      </w:tr>
    </w:tbl>
    <w:p w:rsidR="00706F46" w:rsidRDefault="00706F46">
      <w:pPr>
        <w:pStyle w:val="BodyText"/>
      </w:pPr>
    </w:p>
    <w:p w:rsidR="00706F46" w:rsidRDefault="00706F46">
      <w:pPr>
        <w:pStyle w:val="BodyText"/>
        <w:spacing w:before="2"/>
        <w:rPr>
          <w:sz w:val="21"/>
        </w:rPr>
      </w:pPr>
    </w:p>
    <w:p w:rsidR="00706F46" w:rsidRDefault="00754A3E">
      <w:pPr>
        <w:pStyle w:val="BodyText"/>
        <w:tabs>
          <w:tab w:val="left" w:pos="9315"/>
        </w:tabs>
        <w:spacing w:before="91"/>
        <w:ind w:left="659"/>
      </w:pPr>
      <w:r>
        <w:rPr>
          <w:w w:val="99"/>
          <w:u w:val="single"/>
        </w:rPr>
        <w:t xml:space="preserve"> </w:t>
      </w:r>
      <w:r>
        <w:rPr>
          <w:u w:val="single"/>
        </w:rPr>
        <w:t xml:space="preserve">  </w:t>
      </w:r>
      <w:r>
        <w:rPr>
          <w:spacing w:val="-20"/>
          <w:u w:val="single"/>
        </w:rPr>
        <w:t xml:space="preserve"> </w:t>
      </w:r>
      <w:r>
        <w:rPr>
          <w:u w:val="single"/>
        </w:rPr>
        <w:t>3</w:t>
      </w:r>
      <w:r>
        <w:rPr>
          <w:u w:val="single"/>
        </w:rPr>
        <w:tab/>
      </w:r>
    </w:p>
    <w:p w:rsidR="00706F46" w:rsidRDefault="00706F46">
      <w:pPr>
        <w:sectPr w:rsidR="00706F46">
          <w:pgSz w:w="11910" w:h="16840"/>
          <w:pgMar w:top="1080" w:right="980" w:bottom="580" w:left="1040" w:header="730" w:footer="381" w:gutter="0"/>
          <w:cols w:space="720"/>
        </w:sectPr>
      </w:pPr>
    </w:p>
    <w:p w:rsidR="00706F46" w:rsidRDefault="00706F46">
      <w:pPr>
        <w:pStyle w:val="BodyText"/>
        <w:spacing w:before="8"/>
        <w:rPr>
          <w:sz w:val="29"/>
        </w:rPr>
      </w:pPr>
    </w:p>
    <w:tbl>
      <w:tblPr>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20"/>
        <w:gridCol w:w="1421"/>
      </w:tblGrid>
      <w:tr w:rsidR="00706F46">
        <w:trPr>
          <w:trHeight w:val="460"/>
        </w:trPr>
        <w:tc>
          <w:tcPr>
            <w:tcW w:w="8220" w:type="dxa"/>
          </w:tcPr>
          <w:p w:rsidR="00706F46" w:rsidRDefault="00754A3E">
            <w:pPr>
              <w:pStyle w:val="TableParagraph"/>
              <w:tabs>
                <w:tab w:val="left" w:pos="573"/>
              </w:tabs>
              <w:spacing w:before="3" w:line="230" w:lineRule="exact"/>
              <w:ind w:left="573" w:right="417" w:hanging="570"/>
              <w:rPr>
                <w:sz w:val="20"/>
              </w:rPr>
            </w:pPr>
            <w:r>
              <w:rPr>
                <w:sz w:val="20"/>
              </w:rPr>
              <w:t>6.</w:t>
            </w:r>
            <w:r>
              <w:rPr>
                <w:sz w:val="20"/>
              </w:rPr>
              <w:tab/>
            </w:r>
            <w:r>
              <w:rPr>
                <w:b/>
                <w:sz w:val="20"/>
              </w:rPr>
              <w:t xml:space="preserve">PROVIDED ALWAYS AND IT IS HEREBY EXPRESSLY AGREED BETWEEN BOTH PARTIES </w:t>
            </w:r>
            <w:r>
              <w:rPr>
                <w:sz w:val="20"/>
              </w:rPr>
              <w:t xml:space="preserve">as </w:t>
            </w:r>
            <w:proofErr w:type="gramStart"/>
            <w:r>
              <w:rPr>
                <w:sz w:val="20"/>
              </w:rPr>
              <w:t>follows:-</w:t>
            </w:r>
            <w:proofErr w:type="gramEnd"/>
          </w:p>
        </w:tc>
        <w:tc>
          <w:tcPr>
            <w:tcW w:w="1421" w:type="dxa"/>
          </w:tcPr>
          <w:p w:rsidR="00706F46" w:rsidRDefault="00754A3E">
            <w:pPr>
              <w:pStyle w:val="TableParagraph"/>
              <w:spacing w:before="1"/>
              <w:ind w:left="44"/>
              <w:rPr>
                <w:b/>
                <w:sz w:val="16"/>
              </w:rPr>
            </w:pPr>
            <w:r>
              <w:rPr>
                <w:b/>
                <w:sz w:val="16"/>
              </w:rPr>
              <w:t>Proviso:</w:t>
            </w:r>
          </w:p>
        </w:tc>
      </w:tr>
      <w:tr w:rsidR="00706F46">
        <w:trPr>
          <w:trHeight w:val="2930"/>
        </w:trPr>
        <w:tc>
          <w:tcPr>
            <w:tcW w:w="8220" w:type="dxa"/>
          </w:tcPr>
          <w:p w:rsidR="00706F46" w:rsidRDefault="00754A3E">
            <w:pPr>
              <w:pStyle w:val="TableParagraph"/>
              <w:ind w:left="573" w:right="405" w:hanging="428"/>
              <w:jc w:val="both"/>
              <w:rPr>
                <w:sz w:val="20"/>
              </w:rPr>
            </w:pPr>
            <w:r>
              <w:rPr>
                <w:sz w:val="20"/>
              </w:rPr>
              <w:t>6.1. If at any time the rent or any part thereof (whether formally demanded or not) shall remain unpaid or unsatisfied for seven (7) days after becoming payable or if any of the Tenant's covenants</w:t>
            </w:r>
            <w:r>
              <w:rPr>
                <w:spacing w:val="-4"/>
                <w:sz w:val="20"/>
              </w:rPr>
              <w:t xml:space="preserve"> </w:t>
            </w:r>
            <w:r>
              <w:rPr>
                <w:sz w:val="20"/>
              </w:rPr>
              <w:t>shall</w:t>
            </w:r>
            <w:r>
              <w:rPr>
                <w:spacing w:val="-3"/>
                <w:sz w:val="20"/>
              </w:rPr>
              <w:t xml:space="preserve"> </w:t>
            </w:r>
            <w:r>
              <w:rPr>
                <w:sz w:val="20"/>
              </w:rPr>
              <w:t>not</w:t>
            </w:r>
            <w:r>
              <w:rPr>
                <w:spacing w:val="-4"/>
                <w:sz w:val="20"/>
              </w:rPr>
              <w:t xml:space="preserve"> </w:t>
            </w:r>
            <w:r>
              <w:rPr>
                <w:sz w:val="20"/>
              </w:rPr>
              <w:t>be</w:t>
            </w:r>
            <w:r>
              <w:rPr>
                <w:spacing w:val="-2"/>
                <w:sz w:val="20"/>
              </w:rPr>
              <w:t xml:space="preserve"> </w:t>
            </w:r>
            <w:r>
              <w:rPr>
                <w:sz w:val="20"/>
              </w:rPr>
              <w:t>performed</w:t>
            </w:r>
            <w:r>
              <w:rPr>
                <w:spacing w:val="-2"/>
                <w:sz w:val="20"/>
              </w:rPr>
              <w:t xml:space="preserve"> </w:t>
            </w:r>
            <w:r>
              <w:rPr>
                <w:sz w:val="20"/>
              </w:rPr>
              <w:t>or</w:t>
            </w:r>
            <w:r>
              <w:rPr>
                <w:spacing w:val="-3"/>
                <w:sz w:val="20"/>
              </w:rPr>
              <w:t xml:space="preserve"> </w:t>
            </w:r>
            <w:r>
              <w:rPr>
                <w:sz w:val="20"/>
              </w:rPr>
              <w:t>observed</w:t>
            </w:r>
            <w:r>
              <w:rPr>
                <w:spacing w:val="-2"/>
                <w:sz w:val="20"/>
              </w:rPr>
              <w:t xml:space="preserve"> </w:t>
            </w:r>
            <w:r>
              <w:rPr>
                <w:sz w:val="20"/>
              </w:rPr>
              <w:t>or</w:t>
            </w:r>
            <w:r>
              <w:rPr>
                <w:spacing w:val="-3"/>
                <w:sz w:val="20"/>
              </w:rPr>
              <w:t xml:space="preserve"> </w:t>
            </w:r>
            <w:r>
              <w:rPr>
                <w:sz w:val="20"/>
              </w:rPr>
              <w:t>if</w:t>
            </w:r>
            <w:r>
              <w:rPr>
                <w:spacing w:val="-3"/>
                <w:sz w:val="20"/>
              </w:rPr>
              <w:t xml:space="preserve"> </w:t>
            </w:r>
            <w:r>
              <w:rPr>
                <w:sz w:val="20"/>
              </w:rPr>
              <w:t>the</w:t>
            </w:r>
            <w:r>
              <w:rPr>
                <w:spacing w:val="-3"/>
                <w:sz w:val="20"/>
              </w:rPr>
              <w:t xml:space="preserve"> </w:t>
            </w:r>
            <w:r>
              <w:rPr>
                <w:sz w:val="20"/>
              </w:rPr>
              <w:t>Tenant</w:t>
            </w:r>
            <w:r>
              <w:rPr>
                <w:spacing w:val="-3"/>
                <w:sz w:val="20"/>
              </w:rPr>
              <w:t xml:space="preserve"> </w:t>
            </w:r>
            <w:r>
              <w:rPr>
                <w:sz w:val="20"/>
              </w:rPr>
              <w:t>shall</w:t>
            </w:r>
            <w:r>
              <w:rPr>
                <w:spacing w:val="-3"/>
                <w:sz w:val="20"/>
              </w:rPr>
              <w:t xml:space="preserve"> </w:t>
            </w:r>
            <w:r>
              <w:rPr>
                <w:sz w:val="20"/>
              </w:rPr>
              <w:t>s</w:t>
            </w:r>
            <w:r>
              <w:rPr>
                <w:sz w:val="20"/>
              </w:rPr>
              <w:t>uffer</w:t>
            </w:r>
            <w:r>
              <w:rPr>
                <w:spacing w:val="-2"/>
                <w:sz w:val="20"/>
              </w:rPr>
              <w:t xml:space="preserve"> </w:t>
            </w:r>
            <w:r>
              <w:rPr>
                <w:sz w:val="20"/>
              </w:rPr>
              <w:t>execution</w:t>
            </w:r>
            <w:r>
              <w:rPr>
                <w:spacing w:val="-2"/>
                <w:sz w:val="20"/>
              </w:rPr>
              <w:t xml:space="preserve"> </w:t>
            </w:r>
            <w:r>
              <w:rPr>
                <w:sz w:val="20"/>
              </w:rPr>
              <w:t>on</w:t>
            </w:r>
            <w:r>
              <w:rPr>
                <w:spacing w:val="-2"/>
                <w:sz w:val="20"/>
              </w:rPr>
              <w:t xml:space="preserve"> </w:t>
            </w:r>
            <w:r>
              <w:rPr>
                <w:sz w:val="20"/>
              </w:rPr>
              <w:t>the Demised Premises or if the Tenant shall become a bankrupt or being a company or corporation shall go into liquidation otherwise than for the purpose of amalgamation or reconstruction or if the Tenant for the time being shall enter in</w:t>
            </w:r>
            <w:r>
              <w:rPr>
                <w:sz w:val="20"/>
              </w:rPr>
              <w:t>to any composition with the Tenant's</w:t>
            </w:r>
            <w:r>
              <w:rPr>
                <w:spacing w:val="-11"/>
                <w:sz w:val="20"/>
              </w:rPr>
              <w:t xml:space="preserve"> </w:t>
            </w:r>
            <w:r>
              <w:rPr>
                <w:sz w:val="20"/>
              </w:rPr>
              <w:t>creditors</w:t>
            </w:r>
            <w:r>
              <w:rPr>
                <w:spacing w:val="-10"/>
                <w:sz w:val="20"/>
              </w:rPr>
              <w:t xml:space="preserve"> </w:t>
            </w:r>
            <w:r>
              <w:rPr>
                <w:sz w:val="20"/>
              </w:rPr>
              <w:t>or</w:t>
            </w:r>
            <w:r>
              <w:rPr>
                <w:spacing w:val="-11"/>
                <w:sz w:val="20"/>
              </w:rPr>
              <w:t xml:space="preserve"> </w:t>
            </w:r>
            <w:r>
              <w:rPr>
                <w:sz w:val="20"/>
              </w:rPr>
              <w:t>suffer</w:t>
            </w:r>
            <w:r>
              <w:rPr>
                <w:spacing w:val="-9"/>
                <w:sz w:val="20"/>
              </w:rPr>
              <w:t xml:space="preserve"> </w:t>
            </w:r>
            <w:r>
              <w:rPr>
                <w:sz w:val="20"/>
              </w:rPr>
              <w:t>any</w:t>
            </w:r>
            <w:r>
              <w:rPr>
                <w:spacing w:val="-8"/>
                <w:sz w:val="20"/>
              </w:rPr>
              <w:t xml:space="preserve"> </w:t>
            </w:r>
            <w:r>
              <w:rPr>
                <w:sz w:val="20"/>
              </w:rPr>
              <w:t>distress</w:t>
            </w:r>
            <w:r>
              <w:rPr>
                <w:spacing w:val="-10"/>
                <w:sz w:val="20"/>
              </w:rPr>
              <w:t xml:space="preserve"> </w:t>
            </w:r>
            <w:r>
              <w:rPr>
                <w:sz w:val="20"/>
              </w:rPr>
              <w:t>or</w:t>
            </w:r>
            <w:r>
              <w:rPr>
                <w:spacing w:val="-11"/>
                <w:sz w:val="20"/>
              </w:rPr>
              <w:t xml:space="preserve"> </w:t>
            </w:r>
            <w:r>
              <w:rPr>
                <w:sz w:val="20"/>
              </w:rPr>
              <w:t>execution</w:t>
            </w:r>
            <w:r>
              <w:rPr>
                <w:spacing w:val="-11"/>
                <w:sz w:val="20"/>
              </w:rPr>
              <w:t xml:space="preserve"> </w:t>
            </w:r>
            <w:r>
              <w:rPr>
                <w:sz w:val="20"/>
              </w:rPr>
              <w:t>to</w:t>
            </w:r>
            <w:r>
              <w:rPr>
                <w:spacing w:val="-11"/>
                <w:sz w:val="20"/>
              </w:rPr>
              <w:t xml:space="preserve"> </w:t>
            </w:r>
            <w:r>
              <w:rPr>
                <w:sz w:val="20"/>
              </w:rPr>
              <w:t>be</w:t>
            </w:r>
            <w:r>
              <w:rPr>
                <w:spacing w:val="-9"/>
                <w:sz w:val="20"/>
              </w:rPr>
              <w:t xml:space="preserve"> </w:t>
            </w:r>
            <w:r>
              <w:rPr>
                <w:sz w:val="20"/>
              </w:rPr>
              <w:t>levied</w:t>
            </w:r>
            <w:r>
              <w:rPr>
                <w:spacing w:val="-9"/>
                <w:sz w:val="20"/>
              </w:rPr>
              <w:t xml:space="preserve"> </w:t>
            </w:r>
            <w:r>
              <w:rPr>
                <w:sz w:val="20"/>
              </w:rPr>
              <w:t>on</w:t>
            </w:r>
            <w:r>
              <w:rPr>
                <w:spacing w:val="-8"/>
                <w:sz w:val="20"/>
              </w:rPr>
              <w:t xml:space="preserve"> </w:t>
            </w:r>
            <w:r>
              <w:rPr>
                <w:sz w:val="20"/>
              </w:rPr>
              <w:t>the</w:t>
            </w:r>
            <w:r>
              <w:rPr>
                <w:spacing w:val="-9"/>
                <w:sz w:val="20"/>
              </w:rPr>
              <w:t xml:space="preserve"> </w:t>
            </w:r>
            <w:r>
              <w:rPr>
                <w:sz w:val="20"/>
              </w:rPr>
              <w:t>Tenant's</w:t>
            </w:r>
            <w:r>
              <w:rPr>
                <w:spacing w:val="-10"/>
                <w:sz w:val="20"/>
              </w:rPr>
              <w:t xml:space="preserve"> </w:t>
            </w:r>
            <w:r>
              <w:rPr>
                <w:sz w:val="20"/>
              </w:rPr>
              <w:t>goods</w:t>
            </w:r>
            <w:r>
              <w:rPr>
                <w:spacing w:val="-13"/>
                <w:sz w:val="20"/>
              </w:rPr>
              <w:t xml:space="preserve"> </w:t>
            </w:r>
            <w:r>
              <w:rPr>
                <w:sz w:val="20"/>
              </w:rPr>
              <w:t>then and in any of those events it shall be lawful for the Landlord or any persons authorized by the</w:t>
            </w:r>
            <w:r>
              <w:rPr>
                <w:spacing w:val="-4"/>
                <w:sz w:val="20"/>
              </w:rPr>
              <w:t xml:space="preserve"> </w:t>
            </w:r>
            <w:r>
              <w:rPr>
                <w:sz w:val="20"/>
              </w:rPr>
              <w:t>Landlord</w:t>
            </w:r>
            <w:r>
              <w:rPr>
                <w:spacing w:val="-3"/>
                <w:sz w:val="20"/>
              </w:rPr>
              <w:t xml:space="preserve"> </w:t>
            </w:r>
            <w:r>
              <w:rPr>
                <w:sz w:val="20"/>
              </w:rPr>
              <w:t>in</w:t>
            </w:r>
            <w:r>
              <w:rPr>
                <w:spacing w:val="-4"/>
                <w:sz w:val="20"/>
              </w:rPr>
              <w:t xml:space="preserve"> </w:t>
            </w:r>
            <w:r>
              <w:rPr>
                <w:sz w:val="20"/>
              </w:rPr>
              <w:t>that</w:t>
            </w:r>
            <w:r>
              <w:rPr>
                <w:spacing w:val="-3"/>
                <w:sz w:val="20"/>
              </w:rPr>
              <w:t xml:space="preserve"> </w:t>
            </w:r>
            <w:r>
              <w:rPr>
                <w:sz w:val="20"/>
              </w:rPr>
              <w:t>behalf</w:t>
            </w:r>
            <w:r>
              <w:rPr>
                <w:spacing w:val="-4"/>
                <w:sz w:val="20"/>
              </w:rPr>
              <w:t xml:space="preserve"> </w:t>
            </w:r>
            <w:r>
              <w:rPr>
                <w:sz w:val="20"/>
              </w:rPr>
              <w:t>at</w:t>
            </w:r>
            <w:r>
              <w:rPr>
                <w:spacing w:val="-4"/>
                <w:sz w:val="20"/>
              </w:rPr>
              <w:t xml:space="preserve"> </w:t>
            </w:r>
            <w:r>
              <w:rPr>
                <w:sz w:val="20"/>
              </w:rPr>
              <w:t>any</w:t>
            </w:r>
            <w:r>
              <w:rPr>
                <w:spacing w:val="-2"/>
                <w:sz w:val="20"/>
              </w:rPr>
              <w:t xml:space="preserve"> </w:t>
            </w:r>
            <w:r>
              <w:rPr>
                <w:sz w:val="20"/>
              </w:rPr>
              <w:t>time</w:t>
            </w:r>
            <w:r>
              <w:rPr>
                <w:spacing w:val="-4"/>
                <w:sz w:val="20"/>
              </w:rPr>
              <w:t xml:space="preserve"> </w:t>
            </w:r>
            <w:r>
              <w:rPr>
                <w:sz w:val="20"/>
              </w:rPr>
              <w:t>thereafter</w:t>
            </w:r>
            <w:r>
              <w:rPr>
                <w:spacing w:val="-4"/>
                <w:sz w:val="20"/>
              </w:rPr>
              <w:t xml:space="preserve"> </w:t>
            </w:r>
            <w:r>
              <w:rPr>
                <w:sz w:val="20"/>
              </w:rPr>
              <w:t>to</w:t>
            </w:r>
            <w:r>
              <w:rPr>
                <w:spacing w:val="-2"/>
                <w:sz w:val="20"/>
              </w:rPr>
              <w:t xml:space="preserve"> </w:t>
            </w:r>
            <w:r>
              <w:rPr>
                <w:sz w:val="20"/>
              </w:rPr>
              <w:t>re-enter</w:t>
            </w:r>
            <w:r>
              <w:rPr>
                <w:spacing w:val="-4"/>
                <w:sz w:val="20"/>
              </w:rPr>
              <w:t xml:space="preserve"> </w:t>
            </w:r>
            <w:r>
              <w:rPr>
                <w:sz w:val="20"/>
              </w:rPr>
              <w:t>upon</w:t>
            </w:r>
            <w:r>
              <w:rPr>
                <w:spacing w:val="-3"/>
                <w:sz w:val="20"/>
              </w:rPr>
              <w:t xml:space="preserve"> </w:t>
            </w:r>
            <w:r>
              <w:rPr>
                <w:sz w:val="20"/>
              </w:rPr>
              <w:t>the</w:t>
            </w:r>
            <w:r>
              <w:rPr>
                <w:spacing w:val="-3"/>
                <w:sz w:val="20"/>
              </w:rPr>
              <w:t xml:space="preserve"> </w:t>
            </w:r>
            <w:r>
              <w:rPr>
                <w:sz w:val="20"/>
              </w:rPr>
              <w:t>Demised</w:t>
            </w:r>
            <w:r>
              <w:rPr>
                <w:spacing w:val="-3"/>
                <w:sz w:val="20"/>
              </w:rPr>
              <w:t xml:space="preserve"> </w:t>
            </w:r>
            <w:r>
              <w:rPr>
                <w:sz w:val="20"/>
              </w:rPr>
              <w:t>Premises</w:t>
            </w:r>
            <w:r>
              <w:rPr>
                <w:spacing w:val="-5"/>
                <w:sz w:val="20"/>
              </w:rPr>
              <w:t xml:space="preserve"> </w:t>
            </w:r>
            <w:r>
              <w:rPr>
                <w:sz w:val="20"/>
              </w:rPr>
              <w:t>or any part thereof in the name of the whole and thereupon this tenancy shall absolutely determine</w:t>
            </w:r>
            <w:r>
              <w:rPr>
                <w:spacing w:val="-4"/>
                <w:sz w:val="20"/>
              </w:rPr>
              <w:t xml:space="preserve"> </w:t>
            </w:r>
            <w:r>
              <w:rPr>
                <w:sz w:val="20"/>
              </w:rPr>
              <w:t>but</w:t>
            </w:r>
            <w:r>
              <w:rPr>
                <w:spacing w:val="-4"/>
                <w:sz w:val="20"/>
              </w:rPr>
              <w:t xml:space="preserve"> </w:t>
            </w:r>
            <w:r>
              <w:rPr>
                <w:sz w:val="20"/>
              </w:rPr>
              <w:t>without</w:t>
            </w:r>
            <w:r>
              <w:rPr>
                <w:spacing w:val="-7"/>
                <w:sz w:val="20"/>
              </w:rPr>
              <w:t xml:space="preserve"> </w:t>
            </w:r>
            <w:r>
              <w:rPr>
                <w:sz w:val="20"/>
              </w:rPr>
              <w:t>prejudice</w:t>
            </w:r>
            <w:r>
              <w:rPr>
                <w:spacing w:val="-3"/>
                <w:sz w:val="20"/>
              </w:rPr>
              <w:t xml:space="preserve"> </w:t>
            </w:r>
            <w:r>
              <w:rPr>
                <w:sz w:val="20"/>
              </w:rPr>
              <w:t>to</w:t>
            </w:r>
            <w:r>
              <w:rPr>
                <w:spacing w:val="-4"/>
                <w:sz w:val="20"/>
              </w:rPr>
              <w:t xml:space="preserve"> </w:t>
            </w:r>
            <w:r>
              <w:rPr>
                <w:sz w:val="20"/>
              </w:rPr>
              <w:t>any</w:t>
            </w:r>
            <w:r>
              <w:rPr>
                <w:spacing w:val="-2"/>
                <w:sz w:val="20"/>
              </w:rPr>
              <w:t xml:space="preserve"> </w:t>
            </w:r>
            <w:r>
              <w:rPr>
                <w:sz w:val="20"/>
              </w:rPr>
              <w:t>right</w:t>
            </w:r>
            <w:r>
              <w:rPr>
                <w:spacing w:val="-5"/>
                <w:sz w:val="20"/>
              </w:rPr>
              <w:t xml:space="preserve"> </w:t>
            </w:r>
            <w:r>
              <w:rPr>
                <w:sz w:val="20"/>
              </w:rPr>
              <w:t>of</w:t>
            </w:r>
            <w:r>
              <w:rPr>
                <w:spacing w:val="-5"/>
                <w:sz w:val="20"/>
              </w:rPr>
              <w:t xml:space="preserve"> </w:t>
            </w:r>
            <w:r>
              <w:rPr>
                <w:sz w:val="20"/>
              </w:rPr>
              <w:t>action</w:t>
            </w:r>
            <w:r>
              <w:rPr>
                <w:spacing w:val="-6"/>
                <w:sz w:val="20"/>
              </w:rPr>
              <w:t xml:space="preserve"> </w:t>
            </w:r>
            <w:r>
              <w:rPr>
                <w:sz w:val="20"/>
              </w:rPr>
              <w:t>or</w:t>
            </w:r>
            <w:r>
              <w:rPr>
                <w:spacing w:val="-5"/>
                <w:sz w:val="20"/>
              </w:rPr>
              <w:t xml:space="preserve"> </w:t>
            </w:r>
            <w:r>
              <w:rPr>
                <w:sz w:val="20"/>
              </w:rPr>
              <w:t>remedy</w:t>
            </w:r>
            <w:r>
              <w:rPr>
                <w:spacing w:val="-6"/>
                <w:sz w:val="20"/>
              </w:rPr>
              <w:t xml:space="preserve"> </w:t>
            </w:r>
            <w:r>
              <w:rPr>
                <w:sz w:val="20"/>
              </w:rPr>
              <w:t>of</w:t>
            </w:r>
            <w:r>
              <w:rPr>
                <w:spacing w:val="-3"/>
                <w:sz w:val="20"/>
              </w:rPr>
              <w:t xml:space="preserve"> </w:t>
            </w:r>
            <w:r>
              <w:rPr>
                <w:sz w:val="20"/>
              </w:rPr>
              <w:t>the</w:t>
            </w:r>
            <w:r>
              <w:rPr>
                <w:spacing w:val="-6"/>
                <w:sz w:val="20"/>
              </w:rPr>
              <w:t xml:space="preserve"> </w:t>
            </w:r>
            <w:r>
              <w:rPr>
                <w:sz w:val="20"/>
              </w:rPr>
              <w:t>Landlord</w:t>
            </w:r>
            <w:r>
              <w:rPr>
                <w:spacing w:val="-2"/>
                <w:sz w:val="20"/>
              </w:rPr>
              <w:t xml:space="preserve"> </w:t>
            </w:r>
            <w:r>
              <w:rPr>
                <w:sz w:val="20"/>
              </w:rPr>
              <w:t>in</w:t>
            </w:r>
            <w:r>
              <w:rPr>
                <w:spacing w:val="-3"/>
                <w:sz w:val="20"/>
              </w:rPr>
              <w:t xml:space="preserve"> </w:t>
            </w:r>
            <w:r>
              <w:rPr>
                <w:sz w:val="20"/>
              </w:rPr>
              <w:t>respect of any breach of the Tenan</w:t>
            </w:r>
            <w:r>
              <w:rPr>
                <w:sz w:val="20"/>
              </w:rPr>
              <w:t>t's covenants herein contained.</w:t>
            </w:r>
          </w:p>
        </w:tc>
        <w:tc>
          <w:tcPr>
            <w:tcW w:w="1421" w:type="dxa"/>
          </w:tcPr>
          <w:p w:rsidR="00706F46" w:rsidRDefault="00754A3E">
            <w:pPr>
              <w:pStyle w:val="TableParagraph"/>
              <w:spacing w:line="183" w:lineRule="exact"/>
              <w:ind w:left="44"/>
              <w:rPr>
                <w:b/>
                <w:sz w:val="16"/>
              </w:rPr>
            </w:pPr>
            <w:r>
              <w:rPr>
                <w:b/>
                <w:sz w:val="16"/>
              </w:rPr>
              <w:t>Power of re-entry</w:t>
            </w:r>
          </w:p>
        </w:tc>
      </w:tr>
      <w:tr w:rsidR="00706F46">
        <w:trPr>
          <w:trHeight w:val="3280"/>
        </w:trPr>
        <w:tc>
          <w:tcPr>
            <w:tcW w:w="8220" w:type="dxa"/>
          </w:tcPr>
          <w:p w:rsidR="00706F46" w:rsidRDefault="00754A3E">
            <w:pPr>
              <w:pStyle w:val="TableParagraph"/>
              <w:spacing w:before="1"/>
              <w:ind w:left="573" w:right="406" w:hanging="428"/>
              <w:jc w:val="both"/>
              <w:rPr>
                <w:sz w:val="20"/>
              </w:rPr>
            </w:pPr>
            <w:r>
              <w:rPr>
                <w:sz w:val="20"/>
              </w:rPr>
              <w:t xml:space="preserve">6.2 If the Demised Premises or any part thereof at any time during the Term of Tenancy be destroyed or damaged by any cause (other than the act or default of </w:t>
            </w:r>
            <w:r>
              <w:rPr>
                <w:spacing w:val="2"/>
                <w:sz w:val="20"/>
              </w:rPr>
              <w:t xml:space="preserve">the </w:t>
            </w:r>
            <w:r>
              <w:rPr>
                <w:sz w:val="20"/>
              </w:rPr>
              <w:t>Tenant or any servant of the Tenant or any person who is in the Demised Premises with his permission whether express or implied) so as to be unfit for occupation and use then the rent hereby reserved or a fair proportion thereof according to the nature and</w:t>
            </w:r>
            <w:r>
              <w:rPr>
                <w:sz w:val="20"/>
              </w:rPr>
              <w:t xml:space="preserve"> extent of the damage sustained shall be suspended until the Demised Premises shall again be rendered fit for habitation and use. If the Demised Premises shall not be rebuilt or reinstated by the Landlord</w:t>
            </w:r>
            <w:r>
              <w:rPr>
                <w:spacing w:val="-6"/>
                <w:sz w:val="20"/>
              </w:rPr>
              <w:t xml:space="preserve"> </w:t>
            </w:r>
            <w:r>
              <w:rPr>
                <w:sz w:val="20"/>
              </w:rPr>
              <w:t>within</w:t>
            </w:r>
            <w:r>
              <w:rPr>
                <w:spacing w:val="-6"/>
                <w:sz w:val="20"/>
              </w:rPr>
              <w:t xml:space="preserve"> </w:t>
            </w:r>
            <w:r>
              <w:rPr>
                <w:sz w:val="20"/>
              </w:rPr>
              <w:t>one</w:t>
            </w:r>
            <w:r>
              <w:rPr>
                <w:spacing w:val="-6"/>
                <w:sz w:val="20"/>
              </w:rPr>
              <w:t xml:space="preserve"> </w:t>
            </w:r>
            <w:r>
              <w:rPr>
                <w:sz w:val="20"/>
              </w:rPr>
              <w:t>(1)</w:t>
            </w:r>
            <w:r>
              <w:rPr>
                <w:spacing w:val="-5"/>
                <w:sz w:val="20"/>
              </w:rPr>
              <w:t xml:space="preserve"> </w:t>
            </w:r>
            <w:r>
              <w:rPr>
                <w:sz w:val="20"/>
              </w:rPr>
              <w:t>month</w:t>
            </w:r>
            <w:r>
              <w:rPr>
                <w:spacing w:val="-6"/>
                <w:sz w:val="20"/>
              </w:rPr>
              <w:t xml:space="preserve"> </w:t>
            </w:r>
            <w:r>
              <w:rPr>
                <w:sz w:val="20"/>
              </w:rPr>
              <w:t>after</w:t>
            </w:r>
            <w:r>
              <w:rPr>
                <w:spacing w:val="-6"/>
                <w:sz w:val="20"/>
              </w:rPr>
              <w:t xml:space="preserve"> </w:t>
            </w:r>
            <w:r>
              <w:rPr>
                <w:sz w:val="20"/>
              </w:rPr>
              <w:t>the</w:t>
            </w:r>
            <w:r>
              <w:rPr>
                <w:spacing w:val="-5"/>
                <w:sz w:val="20"/>
              </w:rPr>
              <w:t xml:space="preserve"> </w:t>
            </w:r>
            <w:r>
              <w:rPr>
                <w:sz w:val="20"/>
              </w:rPr>
              <w:t>event</w:t>
            </w:r>
            <w:r>
              <w:rPr>
                <w:spacing w:val="-7"/>
                <w:sz w:val="20"/>
              </w:rPr>
              <w:t xml:space="preserve"> </w:t>
            </w:r>
            <w:r>
              <w:rPr>
                <w:sz w:val="20"/>
              </w:rPr>
              <w:t>either</w:t>
            </w:r>
            <w:r>
              <w:rPr>
                <w:spacing w:val="-6"/>
                <w:sz w:val="20"/>
              </w:rPr>
              <w:t xml:space="preserve"> </w:t>
            </w:r>
            <w:r>
              <w:rPr>
                <w:sz w:val="20"/>
              </w:rPr>
              <w:t>the</w:t>
            </w:r>
            <w:r>
              <w:rPr>
                <w:spacing w:val="-1"/>
                <w:sz w:val="20"/>
              </w:rPr>
              <w:t xml:space="preserve"> </w:t>
            </w:r>
            <w:r>
              <w:rPr>
                <w:sz w:val="20"/>
              </w:rPr>
              <w:t>Lan</w:t>
            </w:r>
            <w:r>
              <w:rPr>
                <w:sz w:val="20"/>
              </w:rPr>
              <w:t>dlord</w:t>
            </w:r>
            <w:r>
              <w:rPr>
                <w:spacing w:val="-5"/>
                <w:sz w:val="20"/>
              </w:rPr>
              <w:t xml:space="preserve"> </w:t>
            </w:r>
            <w:r>
              <w:rPr>
                <w:sz w:val="20"/>
              </w:rPr>
              <w:t>or</w:t>
            </w:r>
            <w:r>
              <w:rPr>
                <w:spacing w:val="-6"/>
                <w:sz w:val="20"/>
              </w:rPr>
              <w:t xml:space="preserve"> </w:t>
            </w:r>
            <w:r>
              <w:rPr>
                <w:sz w:val="20"/>
              </w:rPr>
              <w:t>the</w:t>
            </w:r>
            <w:r>
              <w:rPr>
                <w:spacing w:val="-6"/>
                <w:sz w:val="20"/>
              </w:rPr>
              <w:t xml:space="preserve"> </w:t>
            </w:r>
            <w:r>
              <w:rPr>
                <w:sz w:val="20"/>
              </w:rPr>
              <w:t>Tenant</w:t>
            </w:r>
            <w:r>
              <w:rPr>
                <w:spacing w:val="-6"/>
                <w:sz w:val="20"/>
              </w:rPr>
              <w:t xml:space="preserve"> </w:t>
            </w:r>
            <w:r>
              <w:rPr>
                <w:sz w:val="20"/>
              </w:rPr>
              <w:t>may</w:t>
            </w:r>
            <w:r>
              <w:rPr>
                <w:spacing w:val="-5"/>
                <w:sz w:val="20"/>
              </w:rPr>
              <w:t xml:space="preserve"> </w:t>
            </w:r>
            <w:r>
              <w:rPr>
                <w:sz w:val="20"/>
              </w:rPr>
              <w:t>at</w:t>
            </w:r>
            <w:r>
              <w:rPr>
                <w:spacing w:val="-7"/>
                <w:sz w:val="20"/>
              </w:rPr>
              <w:t xml:space="preserve"> </w:t>
            </w:r>
            <w:r>
              <w:rPr>
                <w:sz w:val="20"/>
              </w:rPr>
              <w:t>any time thereafter give to the other of them notice in writing to determine this tenancy and thereupon this Agreement shall cease and be void as from the date of the occurrence of such</w:t>
            </w:r>
            <w:r>
              <w:rPr>
                <w:spacing w:val="-3"/>
                <w:sz w:val="20"/>
              </w:rPr>
              <w:t xml:space="preserve"> </w:t>
            </w:r>
            <w:r>
              <w:rPr>
                <w:sz w:val="20"/>
              </w:rPr>
              <w:t>damage</w:t>
            </w:r>
            <w:r>
              <w:rPr>
                <w:spacing w:val="-3"/>
                <w:sz w:val="20"/>
              </w:rPr>
              <w:t xml:space="preserve"> </w:t>
            </w:r>
            <w:r>
              <w:rPr>
                <w:sz w:val="20"/>
              </w:rPr>
              <w:t>or</w:t>
            </w:r>
            <w:r>
              <w:rPr>
                <w:spacing w:val="-3"/>
                <w:sz w:val="20"/>
              </w:rPr>
              <w:t xml:space="preserve"> </w:t>
            </w:r>
            <w:r>
              <w:rPr>
                <w:sz w:val="20"/>
              </w:rPr>
              <w:t>destruction</w:t>
            </w:r>
            <w:r>
              <w:rPr>
                <w:spacing w:val="-3"/>
                <w:sz w:val="20"/>
              </w:rPr>
              <w:t xml:space="preserve"> </w:t>
            </w:r>
            <w:r>
              <w:rPr>
                <w:sz w:val="20"/>
              </w:rPr>
              <w:t>but</w:t>
            </w:r>
            <w:r>
              <w:rPr>
                <w:spacing w:val="-4"/>
                <w:sz w:val="20"/>
              </w:rPr>
              <w:t xml:space="preserve"> </w:t>
            </w:r>
            <w:r>
              <w:rPr>
                <w:sz w:val="20"/>
              </w:rPr>
              <w:t>without</w:t>
            </w:r>
            <w:r>
              <w:rPr>
                <w:spacing w:val="-4"/>
                <w:sz w:val="20"/>
              </w:rPr>
              <w:t xml:space="preserve"> </w:t>
            </w:r>
            <w:r>
              <w:rPr>
                <w:sz w:val="20"/>
              </w:rPr>
              <w:t>prejudice</w:t>
            </w:r>
            <w:r>
              <w:rPr>
                <w:spacing w:val="-3"/>
                <w:sz w:val="20"/>
              </w:rPr>
              <w:t xml:space="preserve"> </w:t>
            </w:r>
            <w:r>
              <w:rPr>
                <w:sz w:val="20"/>
              </w:rPr>
              <w:t>to</w:t>
            </w:r>
            <w:r>
              <w:rPr>
                <w:spacing w:val="-4"/>
                <w:sz w:val="20"/>
              </w:rPr>
              <w:t xml:space="preserve"> </w:t>
            </w:r>
            <w:r>
              <w:rPr>
                <w:sz w:val="20"/>
              </w:rPr>
              <w:t>the</w:t>
            </w:r>
            <w:r>
              <w:rPr>
                <w:spacing w:val="-3"/>
                <w:sz w:val="20"/>
              </w:rPr>
              <w:t xml:space="preserve"> </w:t>
            </w:r>
            <w:r>
              <w:rPr>
                <w:sz w:val="20"/>
              </w:rPr>
              <w:t>rights</w:t>
            </w:r>
            <w:r>
              <w:rPr>
                <w:spacing w:val="-4"/>
                <w:sz w:val="20"/>
              </w:rPr>
              <w:t xml:space="preserve"> </w:t>
            </w:r>
            <w:r>
              <w:rPr>
                <w:sz w:val="20"/>
              </w:rPr>
              <w:t>and</w:t>
            </w:r>
            <w:r>
              <w:rPr>
                <w:spacing w:val="-2"/>
                <w:sz w:val="20"/>
              </w:rPr>
              <w:t xml:space="preserve"> </w:t>
            </w:r>
            <w:r>
              <w:rPr>
                <w:sz w:val="20"/>
              </w:rPr>
              <w:t>remedies</w:t>
            </w:r>
            <w:r>
              <w:rPr>
                <w:spacing w:val="-5"/>
                <w:sz w:val="20"/>
              </w:rPr>
              <w:t xml:space="preserve"> </w:t>
            </w:r>
            <w:r>
              <w:rPr>
                <w:sz w:val="20"/>
              </w:rPr>
              <w:t>of</w:t>
            </w:r>
            <w:r>
              <w:rPr>
                <w:spacing w:val="-3"/>
                <w:sz w:val="20"/>
              </w:rPr>
              <w:t xml:space="preserve"> </w:t>
            </w:r>
            <w:r>
              <w:rPr>
                <w:sz w:val="20"/>
              </w:rPr>
              <w:t>either</w:t>
            </w:r>
            <w:r>
              <w:rPr>
                <w:spacing w:val="-2"/>
                <w:sz w:val="20"/>
              </w:rPr>
              <w:t xml:space="preserve"> </w:t>
            </w:r>
            <w:r>
              <w:rPr>
                <w:sz w:val="20"/>
              </w:rPr>
              <w:t>party against</w:t>
            </w:r>
            <w:r>
              <w:rPr>
                <w:spacing w:val="-12"/>
                <w:sz w:val="20"/>
              </w:rPr>
              <w:t xml:space="preserve"> </w:t>
            </w:r>
            <w:r>
              <w:rPr>
                <w:sz w:val="20"/>
              </w:rPr>
              <w:t>the</w:t>
            </w:r>
            <w:r>
              <w:rPr>
                <w:spacing w:val="-13"/>
                <w:sz w:val="20"/>
              </w:rPr>
              <w:t xml:space="preserve"> </w:t>
            </w:r>
            <w:r>
              <w:rPr>
                <w:sz w:val="20"/>
              </w:rPr>
              <w:t>other</w:t>
            </w:r>
            <w:r>
              <w:rPr>
                <w:spacing w:val="-13"/>
                <w:sz w:val="20"/>
              </w:rPr>
              <w:t xml:space="preserve"> </w:t>
            </w:r>
            <w:r>
              <w:rPr>
                <w:sz w:val="20"/>
              </w:rPr>
              <w:t>in</w:t>
            </w:r>
            <w:r>
              <w:rPr>
                <w:spacing w:val="-13"/>
                <w:sz w:val="20"/>
              </w:rPr>
              <w:t xml:space="preserve"> </w:t>
            </w:r>
            <w:r>
              <w:rPr>
                <w:sz w:val="20"/>
              </w:rPr>
              <w:t>respect</w:t>
            </w:r>
            <w:r>
              <w:rPr>
                <w:spacing w:val="-11"/>
                <w:sz w:val="20"/>
              </w:rPr>
              <w:t xml:space="preserve"> </w:t>
            </w:r>
            <w:r>
              <w:rPr>
                <w:sz w:val="20"/>
              </w:rPr>
              <w:t>of</w:t>
            </w:r>
            <w:r>
              <w:rPr>
                <w:spacing w:val="-13"/>
                <w:sz w:val="20"/>
              </w:rPr>
              <w:t xml:space="preserve"> </w:t>
            </w:r>
            <w:r>
              <w:rPr>
                <w:sz w:val="20"/>
              </w:rPr>
              <w:t>any</w:t>
            </w:r>
            <w:r>
              <w:rPr>
                <w:spacing w:val="-10"/>
                <w:sz w:val="20"/>
              </w:rPr>
              <w:t xml:space="preserve"> </w:t>
            </w:r>
            <w:r>
              <w:rPr>
                <w:sz w:val="20"/>
              </w:rPr>
              <w:t>antecedent</w:t>
            </w:r>
            <w:r>
              <w:rPr>
                <w:spacing w:val="-14"/>
                <w:sz w:val="20"/>
              </w:rPr>
              <w:t xml:space="preserve"> </w:t>
            </w:r>
            <w:r>
              <w:rPr>
                <w:sz w:val="20"/>
              </w:rPr>
              <w:t>claim</w:t>
            </w:r>
            <w:r>
              <w:rPr>
                <w:spacing w:val="-9"/>
                <w:sz w:val="20"/>
              </w:rPr>
              <w:t xml:space="preserve"> </w:t>
            </w:r>
            <w:r>
              <w:rPr>
                <w:sz w:val="20"/>
              </w:rPr>
              <w:t>or</w:t>
            </w:r>
            <w:r>
              <w:rPr>
                <w:spacing w:val="-11"/>
                <w:sz w:val="20"/>
              </w:rPr>
              <w:t xml:space="preserve"> </w:t>
            </w:r>
            <w:r>
              <w:rPr>
                <w:sz w:val="20"/>
              </w:rPr>
              <w:t>breach</w:t>
            </w:r>
            <w:r>
              <w:rPr>
                <w:spacing w:val="-14"/>
                <w:sz w:val="20"/>
              </w:rPr>
              <w:t xml:space="preserve"> </w:t>
            </w:r>
            <w:r>
              <w:rPr>
                <w:sz w:val="20"/>
              </w:rPr>
              <w:t>of</w:t>
            </w:r>
            <w:r>
              <w:rPr>
                <w:spacing w:val="-11"/>
                <w:sz w:val="20"/>
              </w:rPr>
              <w:t xml:space="preserve"> </w:t>
            </w:r>
            <w:r>
              <w:rPr>
                <w:sz w:val="20"/>
              </w:rPr>
              <w:t>covenant</w:t>
            </w:r>
            <w:r>
              <w:rPr>
                <w:spacing w:val="-13"/>
                <w:sz w:val="20"/>
              </w:rPr>
              <w:t xml:space="preserve"> </w:t>
            </w:r>
            <w:r>
              <w:rPr>
                <w:sz w:val="20"/>
              </w:rPr>
              <w:t>or</w:t>
            </w:r>
            <w:r>
              <w:rPr>
                <w:spacing w:val="-13"/>
                <w:sz w:val="20"/>
              </w:rPr>
              <w:t xml:space="preserve"> </w:t>
            </w:r>
            <w:r>
              <w:rPr>
                <w:sz w:val="20"/>
              </w:rPr>
              <w:t>of</w:t>
            </w:r>
            <w:r>
              <w:rPr>
                <w:spacing w:val="-10"/>
                <w:sz w:val="20"/>
              </w:rPr>
              <w:t xml:space="preserve"> </w:t>
            </w:r>
            <w:r>
              <w:rPr>
                <w:sz w:val="20"/>
              </w:rPr>
              <w:t>the</w:t>
            </w:r>
            <w:r>
              <w:rPr>
                <w:spacing w:val="-14"/>
                <w:sz w:val="20"/>
              </w:rPr>
              <w:t xml:space="preserve"> </w:t>
            </w:r>
            <w:r>
              <w:rPr>
                <w:sz w:val="20"/>
              </w:rPr>
              <w:t>Landlord in respect of the rent hereby reserved until such</w:t>
            </w:r>
            <w:r>
              <w:rPr>
                <w:spacing w:val="-9"/>
                <w:sz w:val="20"/>
              </w:rPr>
              <w:t xml:space="preserve"> </w:t>
            </w:r>
            <w:r>
              <w:rPr>
                <w:sz w:val="20"/>
              </w:rPr>
              <w:t>date.</w:t>
            </w:r>
          </w:p>
        </w:tc>
        <w:tc>
          <w:tcPr>
            <w:tcW w:w="1421" w:type="dxa"/>
          </w:tcPr>
          <w:p w:rsidR="00706F46" w:rsidRDefault="00754A3E">
            <w:pPr>
              <w:pStyle w:val="TableParagraph"/>
              <w:ind w:left="4" w:right="53" w:firstLine="40"/>
              <w:rPr>
                <w:b/>
                <w:sz w:val="16"/>
              </w:rPr>
            </w:pPr>
            <w:r>
              <w:rPr>
                <w:b/>
                <w:sz w:val="16"/>
              </w:rPr>
              <w:t>Destruction or damage to Demised Premises</w:t>
            </w:r>
          </w:p>
          <w:p w:rsidR="00706F46" w:rsidRDefault="00706F46">
            <w:pPr>
              <w:pStyle w:val="TableParagraph"/>
              <w:rPr>
                <w:sz w:val="18"/>
              </w:rPr>
            </w:pPr>
          </w:p>
          <w:p w:rsidR="00706F46" w:rsidRDefault="00706F46">
            <w:pPr>
              <w:pStyle w:val="TableParagraph"/>
              <w:spacing w:before="1"/>
              <w:rPr>
                <w:sz w:val="14"/>
              </w:rPr>
            </w:pPr>
          </w:p>
          <w:p w:rsidR="00706F46" w:rsidRDefault="00754A3E">
            <w:pPr>
              <w:pStyle w:val="TableParagraph"/>
              <w:ind w:left="4" w:right="262" w:firstLine="40"/>
              <w:rPr>
                <w:b/>
                <w:sz w:val="16"/>
              </w:rPr>
            </w:pPr>
            <w:r>
              <w:rPr>
                <w:b/>
                <w:sz w:val="16"/>
              </w:rPr>
              <w:t>Suspension of Reserved Rental</w:t>
            </w:r>
          </w:p>
          <w:p w:rsidR="00706F46" w:rsidRDefault="00706F46">
            <w:pPr>
              <w:pStyle w:val="TableParagraph"/>
              <w:rPr>
                <w:sz w:val="16"/>
              </w:rPr>
            </w:pPr>
          </w:p>
          <w:p w:rsidR="00706F46" w:rsidRDefault="00754A3E">
            <w:pPr>
              <w:pStyle w:val="TableParagraph"/>
              <w:ind w:left="4" w:right="311" w:firstLine="40"/>
              <w:rPr>
                <w:b/>
                <w:sz w:val="16"/>
              </w:rPr>
            </w:pPr>
            <w:r>
              <w:rPr>
                <w:b/>
                <w:sz w:val="16"/>
              </w:rPr>
              <w:t>Termination in event of non- reinstatement</w:t>
            </w:r>
          </w:p>
        </w:tc>
      </w:tr>
      <w:tr w:rsidR="00706F46">
        <w:trPr>
          <w:trHeight w:val="921"/>
        </w:trPr>
        <w:tc>
          <w:tcPr>
            <w:tcW w:w="8220" w:type="dxa"/>
          </w:tcPr>
          <w:p w:rsidR="00706F46" w:rsidRDefault="00754A3E">
            <w:pPr>
              <w:pStyle w:val="TableParagraph"/>
              <w:ind w:left="432" w:right="403" w:hanging="286"/>
              <w:jc w:val="both"/>
              <w:rPr>
                <w:sz w:val="20"/>
              </w:rPr>
            </w:pPr>
            <w:r>
              <w:rPr>
                <w:sz w:val="20"/>
              </w:rPr>
              <w:t>6.3 In the event that the Tenant terminates the Tenancy before the end of twelve (12) months term hereby granted, the rental deposit shall be forfeited automatically and the Tenant is liable for unexpired term of the Tenancy.</w:t>
            </w:r>
          </w:p>
        </w:tc>
        <w:tc>
          <w:tcPr>
            <w:tcW w:w="1421" w:type="dxa"/>
          </w:tcPr>
          <w:p w:rsidR="00706F46" w:rsidRDefault="00754A3E">
            <w:pPr>
              <w:pStyle w:val="TableParagraph"/>
              <w:spacing w:before="2"/>
              <w:ind w:left="44"/>
              <w:rPr>
                <w:b/>
                <w:sz w:val="16"/>
              </w:rPr>
            </w:pPr>
            <w:r>
              <w:rPr>
                <w:b/>
                <w:sz w:val="16"/>
              </w:rPr>
              <w:t>Termination clause</w:t>
            </w:r>
          </w:p>
        </w:tc>
      </w:tr>
      <w:tr w:rsidR="00706F46">
        <w:trPr>
          <w:trHeight w:val="580"/>
        </w:trPr>
        <w:tc>
          <w:tcPr>
            <w:tcW w:w="8220" w:type="dxa"/>
          </w:tcPr>
          <w:p w:rsidR="00706F46" w:rsidRDefault="00754A3E">
            <w:pPr>
              <w:pStyle w:val="TableParagraph"/>
              <w:tabs>
                <w:tab w:val="left" w:pos="760"/>
              </w:tabs>
              <w:ind w:left="799" w:right="409" w:hanging="653"/>
              <w:rPr>
                <w:sz w:val="20"/>
              </w:rPr>
            </w:pPr>
            <w:r>
              <w:rPr>
                <w:sz w:val="20"/>
              </w:rPr>
              <w:t>6.4</w:t>
            </w:r>
            <w:r>
              <w:rPr>
                <w:sz w:val="20"/>
              </w:rPr>
              <w:tab/>
            </w:r>
            <w:r>
              <w:rPr>
                <w:sz w:val="20"/>
              </w:rPr>
              <w:t>Notwithstanding</w:t>
            </w:r>
            <w:r>
              <w:rPr>
                <w:spacing w:val="-13"/>
                <w:sz w:val="20"/>
              </w:rPr>
              <w:t xml:space="preserve"> </w:t>
            </w:r>
            <w:r>
              <w:rPr>
                <w:sz w:val="20"/>
              </w:rPr>
              <w:t>anything</w:t>
            </w:r>
            <w:r>
              <w:rPr>
                <w:spacing w:val="-11"/>
                <w:sz w:val="20"/>
              </w:rPr>
              <w:t xml:space="preserve"> </w:t>
            </w:r>
            <w:r>
              <w:rPr>
                <w:sz w:val="20"/>
              </w:rPr>
              <w:t>herein</w:t>
            </w:r>
            <w:r>
              <w:rPr>
                <w:spacing w:val="-12"/>
                <w:sz w:val="20"/>
              </w:rPr>
              <w:t xml:space="preserve"> </w:t>
            </w:r>
            <w:r>
              <w:rPr>
                <w:sz w:val="20"/>
              </w:rPr>
              <w:t>contained,</w:t>
            </w:r>
            <w:r>
              <w:rPr>
                <w:spacing w:val="-11"/>
                <w:sz w:val="20"/>
              </w:rPr>
              <w:t xml:space="preserve"> </w:t>
            </w:r>
            <w:r>
              <w:rPr>
                <w:sz w:val="20"/>
              </w:rPr>
              <w:t>the</w:t>
            </w:r>
            <w:r>
              <w:rPr>
                <w:spacing w:val="-14"/>
                <w:sz w:val="20"/>
              </w:rPr>
              <w:t xml:space="preserve"> </w:t>
            </w:r>
            <w:r>
              <w:rPr>
                <w:sz w:val="20"/>
              </w:rPr>
              <w:t>Landlord</w:t>
            </w:r>
            <w:r>
              <w:rPr>
                <w:spacing w:val="-11"/>
                <w:sz w:val="20"/>
              </w:rPr>
              <w:t xml:space="preserve"> </w:t>
            </w:r>
            <w:r>
              <w:rPr>
                <w:sz w:val="20"/>
              </w:rPr>
              <w:t>shall</w:t>
            </w:r>
            <w:r>
              <w:rPr>
                <w:spacing w:val="-12"/>
                <w:sz w:val="20"/>
              </w:rPr>
              <w:t xml:space="preserve"> </w:t>
            </w:r>
            <w:r>
              <w:rPr>
                <w:sz w:val="20"/>
              </w:rPr>
              <w:t>not</w:t>
            </w:r>
            <w:r>
              <w:rPr>
                <w:spacing w:val="-12"/>
                <w:sz w:val="20"/>
              </w:rPr>
              <w:t xml:space="preserve"> </w:t>
            </w:r>
            <w:r>
              <w:rPr>
                <w:sz w:val="20"/>
              </w:rPr>
              <w:t>be</w:t>
            </w:r>
            <w:r>
              <w:rPr>
                <w:spacing w:val="-11"/>
                <w:sz w:val="20"/>
              </w:rPr>
              <w:t xml:space="preserve"> </w:t>
            </w:r>
            <w:r>
              <w:rPr>
                <w:sz w:val="20"/>
              </w:rPr>
              <w:t>liable</w:t>
            </w:r>
            <w:r>
              <w:rPr>
                <w:spacing w:val="-11"/>
                <w:sz w:val="20"/>
              </w:rPr>
              <w:t xml:space="preserve"> </w:t>
            </w:r>
            <w:r>
              <w:rPr>
                <w:sz w:val="20"/>
              </w:rPr>
              <w:t>to</w:t>
            </w:r>
            <w:r>
              <w:rPr>
                <w:spacing w:val="-11"/>
                <w:sz w:val="20"/>
              </w:rPr>
              <w:t xml:space="preserve"> </w:t>
            </w:r>
            <w:r>
              <w:rPr>
                <w:sz w:val="20"/>
              </w:rPr>
              <w:t>the</w:t>
            </w:r>
            <w:r>
              <w:rPr>
                <w:spacing w:val="-11"/>
                <w:sz w:val="20"/>
              </w:rPr>
              <w:t xml:space="preserve"> </w:t>
            </w:r>
            <w:r>
              <w:rPr>
                <w:sz w:val="20"/>
              </w:rPr>
              <w:t>Tenant nor shall the Tenant have any claim against the Landlord in respect</w:t>
            </w:r>
            <w:r>
              <w:rPr>
                <w:spacing w:val="-4"/>
                <w:sz w:val="20"/>
              </w:rPr>
              <w:t xml:space="preserve"> </w:t>
            </w:r>
            <w:proofErr w:type="gramStart"/>
            <w:r>
              <w:rPr>
                <w:sz w:val="20"/>
              </w:rPr>
              <w:t>thereof:-</w:t>
            </w:r>
            <w:proofErr w:type="gramEnd"/>
          </w:p>
        </w:tc>
        <w:tc>
          <w:tcPr>
            <w:tcW w:w="1421" w:type="dxa"/>
          </w:tcPr>
          <w:p w:rsidR="00706F46" w:rsidRDefault="00754A3E">
            <w:pPr>
              <w:pStyle w:val="TableParagraph"/>
              <w:spacing w:before="1"/>
              <w:ind w:left="4" w:right="147" w:firstLine="40"/>
              <w:rPr>
                <w:b/>
                <w:sz w:val="16"/>
              </w:rPr>
            </w:pPr>
            <w:r>
              <w:rPr>
                <w:b/>
                <w:sz w:val="16"/>
              </w:rPr>
              <w:t>No claims against Landlord</w:t>
            </w:r>
          </w:p>
        </w:tc>
      </w:tr>
      <w:tr w:rsidR="00706F46">
        <w:trPr>
          <w:trHeight w:val="1610"/>
        </w:trPr>
        <w:tc>
          <w:tcPr>
            <w:tcW w:w="8220" w:type="dxa"/>
          </w:tcPr>
          <w:p w:rsidR="00706F46" w:rsidRDefault="00754A3E">
            <w:pPr>
              <w:pStyle w:val="TableParagraph"/>
              <w:ind w:left="725" w:right="411" w:hanging="579"/>
              <w:jc w:val="both"/>
              <w:rPr>
                <w:sz w:val="20"/>
              </w:rPr>
            </w:pPr>
            <w:r>
              <w:rPr>
                <w:sz w:val="20"/>
              </w:rPr>
              <w:t>6.4.1 Any interruption in any of the common facilities used and enjoyed in conjunction with the Demised Premises occasioned by reason of necessary repair or maintenance of any installations or apparatus or damage thereto or destruction thereof by fire, wat</w:t>
            </w:r>
            <w:r>
              <w:rPr>
                <w:sz w:val="20"/>
              </w:rPr>
              <w:t>er, Act of God or cause beyond the control of the Landlord or by reason of mechanical or other defect or breakdown or other inclement conditions or unavoidable shortage of</w:t>
            </w:r>
            <w:r>
              <w:rPr>
                <w:spacing w:val="-31"/>
                <w:sz w:val="20"/>
              </w:rPr>
              <w:t xml:space="preserve"> </w:t>
            </w:r>
            <w:r>
              <w:rPr>
                <w:sz w:val="20"/>
              </w:rPr>
              <w:t xml:space="preserve">electricity or water telephone service or </w:t>
            </w:r>
            <w:r w:rsidR="00C4586F">
              <w:rPr>
                <w:sz w:val="20"/>
              </w:rPr>
              <w:t>labor</w:t>
            </w:r>
            <w:r>
              <w:rPr>
                <w:spacing w:val="-5"/>
                <w:sz w:val="20"/>
              </w:rPr>
              <w:t xml:space="preserve"> </w:t>
            </w:r>
            <w:r>
              <w:rPr>
                <w:sz w:val="20"/>
              </w:rPr>
              <w:t>disputes.</w:t>
            </w:r>
          </w:p>
        </w:tc>
        <w:tc>
          <w:tcPr>
            <w:tcW w:w="1421" w:type="dxa"/>
          </w:tcPr>
          <w:p w:rsidR="00706F46" w:rsidRDefault="00754A3E">
            <w:pPr>
              <w:pStyle w:val="TableParagraph"/>
              <w:ind w:left="4" w:right="311" w:firstLine="40"/>
              <w:rPr>
                <w:b/>
                <w:sz w:val="16"/>
              </w:rPr>
            </w:pPr>
            <w:r>
              <w:rPr>
                <w:b/>
                <w:sz w:val="16"/>
              </w:rPr>
              <w:t>Interruption in services,</w:t>
            </w:r>
            <w:r>
              <w:rPr>
                <w:b/>
                <w:sz w:val="16"/>
              </w:rPr>
              <w:t xml:space="preserve"> etc.</w:t>
            </w:r>
          </w:p>
        </w:tc>
      </w:tr>
      <w:tr w:rsidR="00706F46">
        <w:trPr>
          <w:trHeight w:val="638"/>
        </w:trPr>
        <w:tc>
          <w:tcPr>
            <w:tcW w:w="8220" w:type="dxa"/>
          </w:tcPr>
          <w:p w:rsidR="00706F46" w:rsidRDefault="00754A3E">
            <w:pPr>
              <w:pStyle w:val="TableParagraph"/>
              <w:tabs>
                <w:tab w:val="left" w:pos="842"/>
              </w:tabs>
              <w:ind w:left="856" w:right="417" w:hanging="752"/>
              <w:rPr>
                <w:sz w:val="20"/>
              </w:rPr>
            </w:pPr>
            <w:r>
              <w:rPr>
                <w:sz w:val="20"/>
              </w:rPr>
              <w:t>6.4.2</w:t>
            </w:r>
            <w:r>
              <w:rPr>
                <w:sz w:val="20"/>
              </w:rPr>
              <w:tab/>
              <w:t>Any damage injury or loss arising out of the leakage of the piping, wiring and other systems in the service apartment</w:t>
            </w:r>
            <w:r>
              <w:rPr>
                <w:spacing w:val="2"/>
                <w:sz w:val="20"/>
              </w:rPr>
              <w:t xml:space="preserve"> </w:t>
            </w:r>
            <w:r>
              <w:rPr>
                <w:sz w:val="20"/>
              </w:rPr>
              <w:t>complex.</w:t>
            </w:r>
          </w:p>
        </w:tc>
        <w:tc>
          <w:tcPr>
            <w:tcW w:w="1421" w:type="dxa"/>
          </w:tcPr>
          <w:p w:rsidR="00706F46" w:rsidRDefault="00754A3E">
            <w:pPr>
              <w:pStyle w:val="TableParagraph"/>
              <w:spacing w:line="183" w:lineRule="exact"/>
              <w:ind w:left="44"/>
              <w:rPr>
                <w:b/>
                <w:sz w:val="16"/>
              </w:rPr>
            </w:pPr>
            <w:r>
              <w:rPr>
                <w:b/>
                <w:sz w:val="16"/>
              </w:rPr>
              <w:t>Leakage, etc.</w:t>
            </w:r>
          </w:p>
        </w:tc>
      </w:tr>
      <w:tr w:rsidR="00706F46">
        <w:trPr>
          <w:trHeight w:val="834"/>
        </w:trPr>
        <w:tc>
          <w:tcPr>
            <w:tcW w:w="8220" w:type="dxa"/>
          </w:tcPr>
          <w:p w:rsidR="00706F46" w:rsidRDefault="00754A3E">
            <w:pPr>
              <w:pStyle w:val="TableParagraph"/>
              <w:ind w:left="698" w:right="430" w:hanging="552"/>
              <w:rPr>
                <w:sz w:val="20"/>
              </w:rPr>
            </w:pPr>
            <w:proofErr w:type="gramStart"/>
            <w:r>
              <w:rPr>
                <w:sz w:val="20"/>
              </w:rPr>
              <w:t>6.4.3  Any</w:t>
            </w:r>
            <w:proofErr w:type="gramEnd"/>
            <w:r>
              <w:rPr>
                <w:sz w:val="20"/>
              </w:rPr>
              <w:t xml:space="preserve"> damage or loss of the goods and chattels of the Tenant as a result of theft, robbery or any other willful and destructive act committed by outsiders beyond the control of</w:t>
            </w:r>
            <w:r>
              <w:rPr>
                <w:spacing w:val="-26"/>
                <w:sz w:val="20"/>
              </w:rPr>
              <w:t xml:space="preserve"> </w:t>
            </w:r>
            <w:r>
              <w:rPr>
                <w:sz w:val="20"/>
              </w:rPr>
              <w:t>the Landlord.</w:t>
            </w:r>
          </w:p>
        </w:tc>
        <w:tc>
          <w:tcPr>
            <w:tcW w:w="1421" w:type="dxa"/>
          </w:tcPr>
          <w:p w:rsidR="00706F46" w:rsidRDefault="00754A3E">
            <w:pPr>
              <w:pStyle w:val="TableParagraph"/>
              <w:spacing w:before="1"/>
              <w:ind w:left="44"/>
              <w:rPr>
                <w:b/>
                <w:sz w:val="16"/>
              </w:rPr>
            </w:pPr>
            <w:r>
              <w:rPr>
                <w:b/>
                <w:sz w:val="16"/>
              </w:rPr>
              <w:t>Damage to goods</w:t>
            </w:r>
          </w:p>
        </w:tc>
      </w:tr>
      <w:tr w:rsidR="00706F46">
        <w:trPr>
          <w:trHeight w:val="1379"/>
        </w:trPr>
        <w:tc>
          <w:tcPr>
            <w:tcW w:w="8220" w:type="dxa"/>
          </w:tcPr>
          <w:p w:rsidR="00706F46" w:rsidRDefault="00754A3E">
            <w:pPr>
              <w:pStyle w:val="TableParagraph"/>
              <w:ind w:left="725" w:right="406" w:hanging="721"/>
              <w:jc w:val="both"/>
              <w:rPr>
                <w:sz w:val="20"/>
              </w:rPr>
            </w:pPr>
            <w:r>
              <w:rPr>
                <w:sz w:val="20"/>
              </w:rPr>
              <w:t>6.5      In the event the Tenant shall be desirous of taking a tenancy of the Demised Premises for a</w:t>
            </w:r>
            <w:r>
              <w:rPr>
                <w:spacing w:val="-10"/>
                <w:sz w:val="20"/>
              </w:rPr>
              <w:t xml:space="preserve"> </w:t>
            </w:r>
            <w:r>
              <w:rPr>
                <w:sz w:val="20"/>
              </w:rPr>
              <w:t>further</w:t>
            </w:r>
            <w:r>
              <w:rPr>
                <w:spacing w:val="-10"/>
                <w:sz w:val="20"/>
              </w:rPr>
              <w:t xml:space="preserve"> </w:t>
            </w:r>
            <w:r>
              <w:rPr>
                <w:sz w:val="20"/>
              </w:rPr>
              <w:t>term</w:t>
            </w:r>
            <w:r>
              <w:rPr>
                <w:spacing w:val="-8"/>
                <w:sz w:val="20"/>
              </w:rPr>
              <w:t xml:space="preserve"> </w:t>
            </w:r>
            <w:r>
              <w:rPr>
                <w:sz w:val="20"/>
              </w:rPr>
              <w:t>specified</w:t>
            </w:r>
            <w:r>
              <w:rPr>
                <w:spacing w:val="-9"/>
                <w:sz w:val="20"/>
              </w:rPr>
              <w:t xml:space="preserve"> </w:t>
            </w:r>
            <w:r>
              <w:rPr>
                <w:sz w:val="20"/>
              </w:rPr>
              <w:t>in</w:t>
            </w:r>
            <w:r>
              <w:rPr>
                <w:spacing w:val="-11"/>
                <w:sz w:val="20"/>
              </w:rPr>
              <w:t xml:space="preserve"> </w:t>
            </w:r>
            <w:r>
              <w:rPr>
                <w:sz w:val="20"/>
              </w:rPr>
              <w:t>Section</w:t>
            </w:r>
            <w:r>
              <w:rPr>
                <w:spacing w:val="-8"/>
                <w:sz w:val="20"/>
              </w:rPr>
              <w:t xml:space="preserve"> </w:t>
            </w:r>
            <w:r>
              <w:rPr>
                <w:sz w:val="20"/>
              </w:rPr>
              <w:t>11,</w:t>
            </w:r>
            <w:r>
              <w:rPr>
                <w:spacing w:val="-11"/>
                <w:sz w:val="20"/>
              </w:rPr>
              <w:t xml:space="preserve"> </w:t>
            </w:r>
            <w:r>
              <w:rPr>
                <w:sz w:val="20"/>
              </w:rPr>
              <w:t>the</w:t>
            </w:r>
            <w:r>
              <w:rPr>
                <w:spacing w:val="-10"/>
                <w:sz w:val="20"/>
              </w:rPr>
              <w:t xml:space="preserve"> </w:t>
            </w:r>
            <w:r>
              <w:rPr>
                <w:sz w:val="20"/>
              </w:rPr>
              <w:t>Tenant</w:t>
            </w:r>
            <w:r>
              <w:rPr>
                <w:spacing w:val="-12"/>
                <w:sz w:val="20"/>
              </w:rPr>
              <w:t xml:space="preserve"> </w:t>
            </w:r>
            <w:r>
              <w:rPr>
                <w:sz w:val="20"/>
              </w:rPr>
              <w:t>shall</w:t>
            </w:r>
            <w:r>
              <w:rPr>
                <w:spacing w:val="-9"/>
                <w:sz w:val="20"/>
              </w:rPr>
              <w:t xml:space="preserve"> </w:t>
            </w:r>
            <w:r>
              <w:rPr>
                <w:sz w:val="20"/>
              </w:rPr>
              <w:t>give</w:t>
            </w:r>
            <w:r>
              <w:rPr>
                <w:spacing w:val="-11"/>
                <w:sz w:val="20"/>
              </w:rPr>
              <w:t xml:space="preserve"> </w:t>
            </w:r>
            <w:r>
              <w:rPr>
                <w:sz w:val="20"/>
              </w:rPr>
              <w:t>the</w:t>
            </w:r>
            <w:r>
              <w:rPr>
                <w:spacing w:val="-9"/>
                <w:sz w:val="20"/>
              </w:rPr>
              <w:t xml:space="preserve"> </w:t>
            </w:r>
            <w:r>
              <w:rPr>
                <w:sz w:val="20"/>
              </w:rPr>
              <w:t>Landlord</w:t>
            </w:r>
            <w:r>
              <w:rPr>
                <w:spacing w:val="-11"/>
                <w:sz w:val="20"/>
              </w:rPr>
              <w:t xml:space="preserve"> </w:t>
            </w:r>
            <w:r>
              <w:rPr>
                <w:sz w:val="20"/>
              </w:rPr>
              <w:t>Two</w:t>
            </w:r>
            <w:r>
              <w:rPr>
                <w:spacing w:val="-10"/>
                <w:sz w:val="20"/>
              </w:rPr>
              <w:t xml:space="preserve"> </w:t>
            </w:r>
            <w:r>
              <w:rPr>
                <w:sz w:val="20"/>
              </w:rPr>
              <w:t>(2)</w:t>
            </w:r>
            <w:r>
              <w:rPr>
                <w:spacing w:val="-11"/>
                <w:sz w:val="20"/>
              </w:rPr>
              <w:t xml:space="preserve"> </w:t>
            </w:r>
            <w:r>
              <w:rPr>
                <w:sz w:val="20"/>
              </w:rPr>
              <w:t>months' written notice of the same. Provided always that the terms and con</w:t>
            </w:r>
            <w:r>
              <w:rPr>
                <w:sz w:val="20"/>
              </w:rPr>
              <w:t>ditions of this Agreement shall have been duly observed and performed by the Tenant, the</w:t>
            </w:r>
            <w:r>
              <w:rPr>
                <w:spacing w:val="1"/>
                <w:sz w:val="20"/>
              </w:rPr>
              <w:t xml:space="preserve"> </w:t>
            </w:r>
            <w:r>
              <w:rPr>
                <w:sz w:val="20"/>
              </w:rPr>
              <w:t>Landlord</w:t>
            </w:r>
          </w:p>
          <w:p w:rsidR="00706F46" w:rsidRDefault="00754A3E">
            <w:pPr>
              <w:pStyle w:val="TableParagraph"/>
              <w:spacing w:before="2" w:line="230" w:lineRule="exact"/>
              <w:ind w:left="725" w:right="417"/>
              <w:jc w:val="both"/>
              <w:rPr>
                <w:sz w:val="20"/>
              </w:rPr>
            </w:pPr>
            <w:r>
              <w:rPr>
                <w:sz w:val="20"/>
              </w:rPr>
              <w:t>shall grant the Tenant a further term of tenancy at the rental and upon the terms and conditions to be mutually agreed.</w:t>
            </w:r>
          </w:p>
        </w:tc>
        <w:tc>
          <w:tcPr>
            <w:tcW w:w="1421" w:type="dxa"/>
          </w:tcPr>
          <w:p w:rsidR="00706F46" w:rsidRDefault="00754A3E">
            <w:pPr>
              <w:pStyle w:val="TableParagraph"/>
              <w:spacing w:before="1"/>
              <w:ind w:left="44"/>
              <w:rPr>
                <w:b/>
                <w:sz w:val="16"/>
              </w:rPr>
            </w:pPr>
            <w:r>
              <w:rPr>
                <w:b/>
                <w:sz w:val="16"/>
              </w:rPr>
              <w:t>Option to renew</w:t>
            </w:r>
          </w:p>
        </w:tc>
      </w:tr>
      <w:tr w:rsidR="00706F46">
        <w:trPr>
          <w:trHeight w:val="919"/>
        </w:trPr>
        <w:tc>
          <w:tcPr>
            <w:tcW w:w="8220" w:type="dxa"/>
          </w:tcPr>
          <w:p w:rsidR="00706F46" w:rsidRDefault="00754A3E">
            <w:pPr>
              <w:pStyle w:val="TableParagraph"/>
              <w:ind w:left="573" w:right="406" w:hanging="570"/>
              <w:jc w:val="both"/>
              <w:rPr>
                <w:sz w:val="20"/>
              </w:rPr>
            </w:pPr>
            <w:r>
              <w:rPr>
                <w:sz w:val="20"/>
              </w:rPr>
              <w:t xml:space="preserve">6.6   Without prejudice to Clause 6.1, the Tenant shall pay interest on demand to the </w:t>
            </w:r>
            <w:proofErr w:type="gramStart"/>
            <w:r>
              <w:rPr>
                <w:sz w:val="20"/>
              </w:rPr>
              <w:t>Landlord  on</w:t>
            </w:r>
            <w:proofErr w:type="gramEnd"/>
            <w:r>
              <w:rPr>
                <w:sz w:val="20"/>
              </w:rPr>
              <w:t xml:space="preserve"> any monies which are or become due and payable pursuant to the provisions of this Agreement</w:t>
            </w:r>
            <w:r>
              <w:rPr>
                <w:spacing w:val="-5"/>
                <w:sz w:val="20"/>
              </w:rPr>
              <w:t xml:space="preserve"> </w:t>
            </w:r>
            <w:r>
              <w:rPr>
                <w:sz w:val="20"/>
              </w:rPr>
              <w:t>or</w:t>
            </w:r>
            <w:r>
              <w:rPr>
                <w:spacing w:val="-5"/>
                <w:sz w:val="20"/>
              </w:rPr>
              <w:t xml:space="preserve"> </w:t>
            </w:r>
            <w:r>
              <w:rPr>
                <w:sz w:val="20"/>
              </w:rPr>
              <w:t>due</w:t>
            </w:r>
            <w:r>
              <w:rPr>
                <w:spacing w:val="-4"/>
                <w:sz w:val="20"/>
              </w:rPr>
              <w:t xml:space="preserve"> </w:t>
            </w:r>
            <w:r>
              <w:rPr>
                <w:sz w:val="20"/>
              </w:rPr>
              <w:t>upon</w:t>
            </w:r>
            <w:r>
              <w:rPr>
                <w:spacing w:val="-3"/>
                <w:sz w:val="20"/>
              </w:rPr>
              <w:t xml:space="preserve"> </w:t>
            </w:r>
            <w:r>
              <w:rPr>
                <w:sz w:val="20"/>
              </w:rPr>
              <w:t>judgment</w:t>
            </w:r>
            <w:r>
              <w:rPr>
                <w:spacing w:val="-5"/>
                <w:sz w:val="20"/>
              </w:rPr>
              <w:t xml:space="preserve"> </w:t>
            </w:r>
            <w:r>
              <w:rPr>
                <w:sz w:val="20"/>
              </w:rPr>
              <w:t>to</w:t>
            </w:r>
            <w:r>
              <w:rPr>
                <w:spacing w:val="-4"/>
                <w:sz w:val="20"/>
              </w:rPr>
              <w:t xml:space="preserve"> </w:t>
            </w:r>
            <w:r>
              <w:rPr>
                <w:sz w:val="20"/>
              </w:rPr>
              <w:t>the</w:t>
            </w:r>
            <w:r>
              <w:rPr>
                <w:spacing w:val="-4"/>
                <w:sz w:val="20"/>
              </w:rPr>
              <w:t xml:space="preserve"> </w:t>
            </w:r>
            <w:r>
              <w:rPr>
                <w:sz w:val="20"/>
              </w:rPr>
              <w:t>Landlord</w:t>
            </w:r>
            <w:r>
              <w:rPr>
                <w:spacing w:val="-3"/>
                <w:sz w:val="20"/>
              </w:rPr>
              <w:t xml:space="preserve"> </w:t>
            </w:r>
            <w:r>
              <w:rPr>
                <w:sz w:val="20"/>
              </w:rPr>
              <w:t>until</w:t>
            </w:r>
            <w:r>
              <w:rPr>
                <w:spacing w:val="-5"/>
                <w:sz w:val="20"/>
              </w:rPr>
              <w:t xml:space="preserve"> </w:t>
            </w:r>
            <w:r>
              <w:rPr>
                <w:sz w:val="20"/>
              </w:rPr>
              <w:t>such</w:t>
            </w:r>
            <w:r>
              <w:rPr>
                <w:spacing w:val="-3"/>
                <w:sz w:val="20"/>
              </w:rPr>
              <w:t xml:space="preserve"> </w:t>
            </w:r>
            <w:r>
              <w:rPr>
                <w:sz w:val="20"/>
              </w:rPr>
              <w:t>time</w:t>
            </w:r>
            <w:r>
              <w:rPr>
                <w:spacing w:val="-4"/>
                <w:sz w:val="20"/>
              </w:rPr>
              <w:t xml:space="preserve"> </w:t>
            </w:r>
            <w:r>
              <w:rPr>
                <w:sz w:val="20"/>
              </w:rPr>
              <w:t>as</w:t>
            </w:r>
            <w:r>
              <w:rPr>
                <w:spacing w:val="-5"/>
                <w:sz w:val="20"/>
              </w:rPr>
              <w:t xml:space="preserve"> </w:t>
            </w:r>
            <w:r>
              <w:rPr>
                <w:sz w:val="20"/>
              </w:rPr>
              <w:t>all</w:t>
            </w:r>
            <w:r>
              <w:rPr>
                <w:spacing w:val="-4"/>
                <w:sz w:val="20"/>
              </w:rPr>
              <w:t xml:space="preserve"> </w:t>
            </w:r>
            <w:r>
              <w:rPr>
                <w:sz w:val="20"/>
              </w:rPr>
              <w:t>outstanding</w:t>
            </w:r>
            <w:r>
              <w:rPr>
                <w:spacing w:val="-6"/>
                <w:sz w:val="20"/>
              </w:rPr>
              <w:t xml:space="preserve"> </w:t>
            </w:r>
            <w:r>
              <w:rPr>
                <w:sz w:val="20"/>
              </w:rPr>
              <w:t>money</w:t>
            </w:r>
          </w:p>
          <w:p w:rsidR="00706F46" w:rsidRDefault="00754A3E">
            <w:pPr>
              <w:pStyle w:val="TableParagraph"/>
              <w:spacing w:line="210" w:lineRule="exact"/>
              <w:ind w:left="573"/>
              <w:jc w:val="both"/>
              <w:rPr>
                <w:sz w:val="20"/>
              </w:rPr>
            </w:pPr>
            <w:r>
              <w:rPr>
                <w:sz w:val="20"/>
              </w:rPr>
              <w:t>including</w:t>
            </w:r>
            <w:r>
              <w:rPr>
                <w:spacing w:val="-2"/>
                <w:sz w:val="20"/>
              </w:rPr>
              <w:t xml:space="preserve"> </w:t>
            </w:r>
            <w:r>
              <w:rPr>
                <w:sz w:val="20"/>
              </w:rPr>
              <w:t>interest</w:t>
            </w:r>
            <w:r>
              <w:rPr>
                <w:spacing w:val="-4"/>
                <w:sz w:val="20"/>
              </w:rPr>
              <w:t xml:space="preserve"> </w:t>
            </w:r>
            <w:r>
              <w:rPr>
                <w:sz w:val="20"/>
              </w:rPr>
              <w:t>shall</w:t>
            </w:r>
            <w:r>
              <w:rPr>
                <w:spacing w:val="-3"/>
                <w:sz w:val="20"/>
              </w:rPr>
              <w:t xml:space="preserve"> </w:t>
            </w:r>
            <w:r>
              <w:rPr>
                <w:sz w:val="20"/>
              </w:rPr>
              <w:t>have</w:t>
            </w:r>
            <w:r>
              <w:rPr>
                <w:spacing w:val="-3"/>
                <w:sz w:val="20"/>
              </w:rPr>
              <w:t xml:space="preserve"> </w:t>
            </w:r>
            <w:r>
              <w:rPr>
                <w:sz w:val="20"/>
              </w:rPr>
              <w:t>been</w:t>
            </w:r>
            <w:r>
              <w:rPr>
                <w:spacing w:val="-2"/>
                <w:sz w:val="20"/>
              </w:rPr>
              <w:t xml:space="preserve"> </w:t>
            </w:r>
            <w:r>
              <w:rPr>
                <w:sz w:val="20"/>
              </w:rPr>
              <w:t>paid</w:t>
            </w:r>
            <w:r>
              <w:rPr>
                <w:spacing w:val="-1"/>
                <w:sz w:val="20"/>
              </w:rPr>
              <w:t xml:space="preserve"> </w:t>
            </w:r>
            <w:r>
              <w:rPr>
                <w:sz w:val="20"/>
              </w:rPr>
              <w:t>in</w:t>
            </w:r>
            <w:r>
              <w:rPr>
                <w:spacing w:val="-3"/>
                <w:sz w:val="20"/>
              </w:rPr>
              <w:t xml:space="preserve"> </w:t>
            </w:r>
            <w:r>
              <w:rPr>
                <w:sz w:val="20"/>
              </w:rPr>
              <w:t>full.</w:t>
            </w:r>
            <w:r>
              <w:rPr>
                <w:spacing w:val="-3"/>
                <w:sz w:val="20"/>
              </w:rPr>
              <w:t xml:space="preserve"> </w:t>
            </w:r>
            <w:r>
              <w:rPr>
                <w:sz w:val="20"/>
              </w:rPr>
              <w:t>The</w:t>
            </w:r>
            <w:r>
              <w:rPr>
                <w:spacing w:val="-3"/>
                <w:sz w:val="20"/>
              </w:rPr>
              <w:t xml:space="preserve"> </w:t>
            </w:r>
            <w:r>
              <w:rPr>
                <w:sz w:val="20"/>
              </w:rPr>
              <w:t>rate</w:t>
            </w:r>
            <w:r>
              <w:rPr>
                <w:spacing w:val="-3"/>
                <w:sz w:val="20"/>
              </w:rPr>
              <w:t xml:space="preserve"> </w:t>
            </w:r>
            <w:r>
              <w:rPr>
                <w:sz w:val="20"/>
              </w:rPr>
              <w:t>of</w:t>
            </w:r>
            <w:r>
              <w:rPr>
                <w:spacing w:val="-2"/>
                <w:sz w:val="20"/>
              </w:rPr>
              <w:t xml:space="preserve"> </w:t>
            </w:r>
            <w:r>
              <w:rPr>
                <w:sz w:val="20"/>
              </w:rPr>
              <w:t>interest</w:t>
            </w:r>
            <w:r>
              <w:rPr>
                <w:spacing w:val="-4"/>
                <w:sz w:val="20"/>
              </w:rPr>
              <w:t xml:space="preserve"> </w:t>
            </w:r>
            <w:r>
              <w:rPr>
                <w:sz w:val="20"/>
              </w:rPr>
              <w:t>applicable</w:t>
            </w:r>
            <w:r>
              <w:rPr>
                <w:spacing w:val="-3"/>
                <w:sz w:val="20"/>
              </w:rPr>
              <w:t xml:space="preserve"> </w:t>
            </w:r>
            <w:r>
              <w:rPr>
                <w:sz w:val="20"/>
              </w:rPr>
              <w:t>shall</w:t>
            </w:r>
            <w:r>
              <w:rPr>
                <w:spacing w:val="-3"/>
                <w:sz w:val="20"/>
              </w:rPr>
              <w:t xml:space="preserve"> </w:t>
            </w:r>
            <w:r>
              <w:rPr>
                <w:sz w:val="20"/>
              </w:rPr>
              <w:t>be</w:t>
            </w:r>
            <w:r>
              <w:rPr>
                <w:spacing w:val="-3"/>
                <w:sz w:val="20"/>
              </w:rPr>
              <w:t xml:space="preserve"> </w:t>
            </w:r>
            <w:r>
              <w:rPr>
                <w:sz w:val="20"/>
              </w:rPr>
              <w:t>at the</w:t>
            </w:r>
          </w:p>
        </w:tc>
        <w:tc>
          <w:tcPr>
            <w:tcW w:w="1421" w:type="dxa"/>
          </w:tcPr>
          <w:p w:rsidR="00706F46" w:rsidRDefault="00754A3E">
            <w:pPr>
              <w:pStyle w:val="TableParagraph"/>
              <w:ind w:left="4" w:right="316" w:firstLine="40"/>
              <w:rPr>
                <w:b/>
                <w:sz w:val="16"/>
              </w:rPr>
            </w:pPr>
            <w:r>
              <w:rPr>
                <w:b/>
                <w:sz w:val="16"/>
              </w:rPr>
              <w:t>Interest on late payment of Reserved Rent</w:t>
            </w:r>
          </w:p>
        </w:tc>
      </w:tr>
    </w:tbl>
    <w:p w:rsidR="00706F46" w:rsidRDefault="00706F46">
      <w:pPr>
        <w:pStyle w:val="BodyText"/>
      </w:pPr>
    </w:p>
    <w:p w:rsidR="00706F46" w:rsidRDefault="00706F46">
      <w:pPr>
        <w:pStyle w:val="BodyText"/>
        <w:spacing w:before="6"/>
        <w:rPr>
          <w:sz w:val="16"/>
        </w:rPr>
      </w:pPr>
    </w:p>
    <w:p w:rsidR="00706F46" w:rsidRDefault="00754A3E">
      <w:pPr>
        <w:pStyle w:val="BodyText"/>
        <w:tabs>
          <w:tab w:val="left" w:pos="9315"/>
        </w:tabs>
        <w:spacing w:before="91"/>
        <w:ind w:left="659"/>
      </w:pPr>
      <w:r>
        <w:rPr>
          <w:w w:val="99"/>
          <w:u w:val="single"/>
        </w:rPr>
        <w:t xml:space="preserve"> </w:t>
      </w:r>
      <w:r>
        <w:rPr>
          <w:u w:val="single"/>
        </w:rPr>
        <w:t xml:space="preserve">  </w:t>
      </w:r>
      <w:r>
        <w:rPr>
          <w:spacing w:val="-20"/>
          <w:u w:val="single"/>
        </w:rPr>
        <w:t xml:space="preserve"> </w:t>
      </w:r>
      <w:r>
        <w:rPr>
          <w:u w:val="single"/>
        </w:rPr>
        <w:t>4</w:t>
      </w:r>
      <w:r>
        <w:rPr>
          <w:u w:val="single"/>
        </w:rPr>
        <w:tab/>
      </w:r>
    </w:p>
    <w:p w:rsidR="00706F46" w:rsidRDefault="00706F46">
      <w:pPr>
        <w:sectPr w:rsidR="00706F46">
          <w:pgSz w:w="11910" w:h="16840"/>
          <w:pgMar w:top="1080" w:right="980" w:bottom="580" w:left="1040" w:header="730" w:footer="381" w:gutter="0"/>
          <w:cols w:space="720"/>
        </w:sectPr>
      </w:pPr>
    </w:p>
    <w:p w:rsidR="00706F46" w:rsidRDefault="00706F46">
      <w:pPr>
        <w:pStyle w:val="BodyText"/>
        <w:spacing w:before="8"/>
        <w:rPr>
          <w:sz w:val="29"/>
        </w:rPr>
      </w:pPr>
    </w:p>
    <w:tbl>
      <w:tblPr>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5"/>
        <w:gridCol w:w="7015"/>
        <w:gridCol w:w="648"/>
        <w:gridCol w:w="1420"/>
      </w:tblGrid>
      <w:tr w:rsidR="00706F46">
        <w:trPr>
          <w:trHeight w:val="460"/>
        </w:trPr>
        <w:tc>
          <w:tcPr>
            <w:tcW w:w="8218" w:type="dxa"/>
            <w:gridSpan w:val="3"/>
          </w:tcPr>
          <w:p w:rsidR="00706F46" w:rsidRDefault="00754A3E">
            <w:pPr>
              <w:pStyle w:val="TableParagraph"/>
              <w:spacing w:before="3" w:line="230" w:lineRule="exact"/>
              <w:ind w:left="578" w:right="401"/>
              <w:rPr>
                <w:sz w:val="20"/>
              </w:rPr>
            </w:pPr>
            <w:r>
              <w:rPr>
                <w:sz w:val="20"/>
              </w:rPr>
              <w:t>rate of two per centum (2%) per month and such interest shall accrue and be calculated on a daily basis.</w:t>
            </w:r>
          </w:p>
        </w:tc>
        <w:tc>
          <w:tcPr>
            <w:tcW w:w="1420" w:type="dxa"/>
          </w:tcPr>
          <w:p w:rsidR="00706F46" w:rsidRDefault="00706F46">
            <w:pPr>
              <w:pStyle w:val="TableParagraph"/>
              <w:rPr>
                <w:sz w:val="18"/>
              </w:rPr>
            </w:pPr>
          </w:p>
        </w:tc>
      </w:tr>
      <w:tr w:rsidR="00706F46">
        <w:trPr>
          <w:trHeight w:val="1377"/>
        </w:trPr>
        <w:tc>
          <w:tcPr>
            <w:tcW w:w="555" w:type="dxa"/>
            <w:tcBorders>
              <w:right w:val="nil"/>
            </w:tcBorders>
          </w:tcPr>
          <w:p w:rsidR="00706F46" w:rsidRDefault="00754A3E">
            <w:pPr>
              <w:pStyle w:val="TableParagraph"/>
              <w:spacing w:line="228" w:lineRule="exact"/>
              <w:ind w:left="151"/>
              <w:rPr>
                <w:sz w:val="20"/>
              </w:rPr>
            </w:pPr>
            <w:r>
              <w:rPr>
                <w:sz w:val="20"/>
              </w:rPr>
              <w:t>6.7</w:t>
            </w:r>
          </w:p>
        </w:tc>
        <w:tc>
          <w:tcPr>
            <w:tcW w:w="7663" w:type="dxa"/>
            <w:gridSpan w:val="2"/>
            <w:tcBorders>
              <w:left w:val="nil"/>
            </w:tcBorders>
          </w:tcPr>
          <w:p w:rsidR="00706F46" w:rsidRDefault="00754A3E">
            <w:pPr>
              <w:pStyle w:val="TableParagraph"/>
              <w:ind w:left="179" w:right="398" w:firstLine="31"/>
              <w:jc w:val="both"/>
              <w:rPr>
                <w:sz w:val="20"/>
              </w:rPr>
            </w:pPr>
            <w:r>
              <w:rPr>
                <w:sz w:val="20"/>
              </w:rPr>
              <w:t>In the event the Landlord shall be desirous of selling the Demised Premises prior to the expiration or the term hereby created, the Landlord hereby covenants undertakes and agrees that such sale shall be subject to this tenancy and shall procure the Purcha</w:t>
            </w:r>
            <w:r>
              <w:rPr>
                <w:sz w:val="20"/>
              </w:rPr>
              <w:t>ser to continue with the terms and conditions of this Agreement in lieu of the Landlord and</w:t>
            </w:r>
            <w:r>
              <w:rPr>
                <w:spacing w:val="-32"/>
                <w:sz w:val="20"/>
              </w:rPr>
              <w:t xml:space="preserve"> </w:t>
            </w:r>
            <w:r>
              <w:rPr>
                <w:sz w:val="20"/>
              </w:rPr>
              <w:t>the Tenant</w:t>
            </w:r>
            <w:r>
              <w:rPr>
                <w:spacing w:val="-14"/>
                <w:sz w:val="20"/>
              </w:rPr>
              <w:t xml:space="preserve"> </w:t>
            </w:r>
            <w:r>
              <w:rPr>
                <w:sz w:val="20"/>
              </w:rPr>
              <w:t>hereby</w:t>
            </w:r>
            <w:r>
              <w:rPr>
                <w:spacing w:val="-12"/>
                <w:sz w:val="20"/>
              </w:rPr>
              <w:t xml:space="preserve"> </w:t>
            </w:r>
            <w:r>
              <w:rPr>
                <w:sz w:val="20"/>
              </w:rPr>
              <w:t>agrees</w:t>
            </w:r>
            <w:r>
              <w:rPr>
                <w:spacing w:val="-14"/>
                <w:sz w:val="20"/>
              </w:rPr>
              <w:t xml:space="preserve"> </w:t>
            </w:r>
            <w:r>
              <w:rPr>
                <w:sz w:val="20"/>
              </w:rPr>
              <w:t>to</w:t>
            </w:r>
            <w:r>
              <w:rPr>
                <w:spacing w:val="-12"/>
                <w:sz w:val="20"/>
              </w:rPr>
              <w:t xml:space="preserve"> </w:t>
            </w:r>
            <w:r>
              <w:rPr>
                <w:sz w:val="20"/>
              </w:rPr>
              <w:t>allow</w:t>
            </w:r>
            <w:r>
              <w:rPr>
                <w:spacing w:val="-15"/>
                <w:sz w:val="20"/>
              </w:rPr>
              <w:t xml:space="preserve"> </w:t>
            </w:r>
            <w:r>
              <w:rPr>
                <w:sz w:val="20"/>
              </w:rPr>
              <w:t>prospective</w:t>
            </w:r>
            <w:r>
              <w:rPr>
                <w:spacing w:val="-14"/>
                <w:sz w:val="20"/>
              </w:rPr>
              <w:t xml:space="preserve"> </w:t>
            </w:r>
            <w:r>
              <w:rPr>
                <w:sz w:val="20"/>
              </w:rPr>
              <w:t>purchasers</w:t>
            </w:r>
            <w:r>
              <w:rPr>
                <w:spacing w:val="-14"/>
                <w:sz w:val="20"/>
              </w:rPr>
              <w:t xml:space="preserve"> </w:t>
            </w:r>
            <w:r>
              <w:rPr>
                <w:sz w:val="20"/>
              </w:rPr>
              <w:t>at</w:t>
            </w:r>
            <w:r>
              <w:rPr>
                <w:spacing w:val="-13"/>
                <w:sz w:val="20"/>
              </w:rPr>
              <w:t xml:space="preserve"> </w:t>
            </w:r>
            <w:r>
              <w:rPr>
                <w:sz w:val="20"/>
              </w:rPr>
              <w:t>all</w:t>
            </w:r>
            <w:r>
              <w:rPr>
                <w:spacing w:val="-13"/>
                <w:sz w:val="20"/>
              </w:rPr>
              <w:t xml:space="preserve"> </w:t>
            </w:r>
            <w:r>
              <w:rPr>
                <w:sz w:val="20"/>
              </w:rPr>
              <w:t>reasonable</w:t>
            </w:r>
            <w:r>
              <w:rPr>
                <w:spacing w:val="-13"/>
                <w:sz w:val="20"/>
              </w:rPr>
              <w:t xml:space="preserve"> </w:t>
            </w:r>
            <w:r>
              <w:rPr>
                <w:sz w:val="20"/>
              </w:rPr>
              <w:t>times</w:t>
            </w:r>
            <w:r>
              <w:rPr>
                <w:spacing w:val="-14"/>
                <w:sz w:val="20"/>
              </w:rPr>
              <w:t xml:space="preserve"> </w:t>
            </w:r>
            <w:r>
              <w:rPr>
                <w:sz w:val="20"/>
              </w:rPr>
              <w:t>to</w:t>
            </w:r>
            <w:r>
              <w:rPr>
                <w:spacing w:val="-12"/>
                <w:sz w:val="20"/>
              </w:rPr>
              <w:t xml:space="preserve"> </w:t>
            </w:r>
            <w:r>
              <w:rPr>
                <w:sz w:val="20"/>
              </w:rPr>
              <w:t>enter</w:t>
            </w:r>
            <w:r>
              <w:rPr>
                <w:spacing w:val="-12"/>
                <w:sz w:val="20"/>
              </w:rPr>
              <w:t xml:space="preserve"> </w:t>
            </w:r>
            <w:r>
              <w:rPr>
                <w:sz w:val="20"/>
              </w:rPr>
              <w:t>upon</w:t>
            </w:r>
          </w:p>
          <w:p w:rsidR="00706F46" w:rsidRDefault="00754A3E">
            <w:pPr>
              <w:pStyle w:val="TableParagraph"/>
              <w:spacing w:line="209" w:lineRule="exact"/>
              <w:ind w:left="179"/>
              <w:jc w:val="both"/>
              <w:rPr>
                <w:sz w:val="20"/>
              </w:rPr>
            </w:pPr>
            <w:r>
              <w:rPr>
                <w:sz w:val="20"/>
              </w:rPr>
              <w:t xml:space="preserve">and examine the Demised Premises upon reasonable notice given by the </w:t>
            </w:r>
            <w:r>
              <w:rPr>
                <w:sz w:val="20"/>
              </w:rPr>
              <w:t>Landlord.</w:t>
            </w:r>
          </w:p>
        </w:tc>
        <w:tc>
          <w:tcPr>
            <w:tcW w:w="1420" w:type="dxa"/>
          </w:tcPr>
          <w:p w:rsidR="00706F46" w:rsidRDefault="00754A3E">
            <w:pPr>
              <w:pStyle w:val="TableParagraph"/>
              <w:ind w:left="11" w:right="63" w:firstLine="40"/>
              <w:rPr>
                <w:b/>
                <w:sz w:val="16"/>
              </w:rPr>
            </w:pPr>
            <w:r>
              <w:rPr>
                <w:b/>
                <w:sz w:val="16"/>
              </w:rPr>
              <w:t>Sale of Demised Premises subject to Tenancy</w:t>
            </w:r>
          </w:p>
          <w:p w:rsidR="00706F46" w:rsidRDefault="00706F46">
            <w:pPr>
              <w:pStyle w:val="TableParagraph"/>
              <w:rPr>
                <w:sz w:val="18"/>
              </w:rPr>
            </w:pPr>
          </w:p>
          <w:p w:rsidR="00706F46" w:rsidRDefault="00754A3E">
            <w:pPr>
              <w:pStyle w:val="TableParagraph"/>
              <w:spacing w:before="159"/>
              <w:ind w:left="51"/>
              <w:rPr>
                <w:b/>
                <w:sz w:val="16"/>
              </w:rPr>
            </w:pPr>
            <w:r>
              <w:rPr>
                <w:b/>
                <w:sz w:val="16"/>
              </w:rPr>
              <w:t>Permission to view</w:t>
            </w:r>
          </w:p>
        </w:tc>
      </w:tr>
      <w:tr w:rsidR="00706F46">
        <w:trPr>
          <w:trHeight w:val="1149"/>
        </w:trPr>
        <w:tc>
          <w:tcPr>
            <w:tcW w:w="8218" w:type="dxa"/>
            <w:gridSpan w:val="3"/>
          </w:tcPr>
          <w:p w:rsidR="00706F46" w:rsidRDefault="00754A3E">
            <w:pPr>
              <w:pStyle w:val="TableParagraph"/>
              <w:ind w:left="720" w:right="402" w:hanging="569"/>
              <w:jc w:val="both"/>
              <w:rPr>
                <w:sz w:val="20"/>
              </w:rPr>
            </w:pPr>
            <w:r>
              <w:rPr>
                <w:sz w:val="20"/>
              </w:rPr>
              <w:t>6.8 All costs and incidental to the preparation and completion of this Agreement including stamp duty shall be borne by the Tenant and it is further agreed that all costs and disbursements incurred by the Landlord (including the Landlord's Solicitors' fees</w:t>
            </w:r>
            <w:r>
              <w:rPr>
                <w:sz w:val="20"/>
              </w:rPr>
              <w:t xml:space="preserve"> on a Solicitor and Client's basis) in enforcing his rights hereunder in the event of any breach</w:t>
            </w:r>
          </w:p>
          <w:p w:rsidR="00706F46" w:rsidRDefault="00754A3E">
            <w:pPr>
              <w:pStyle w:val="TableParagraph"/>
              <w:spacing w:line="209" w:lineRule="exact"/>
              <w:ind w:left="720"/>
              <w:jc w:val="both"/>
              <w:rPr>
                <w:sz w:val="20"/>
              </w:rPr>
            </w:pPr>
            <w:r>
              <w:rPr>
                <w:sz w:val="20"/>
              </w:rPr>
              <w:t>by the Tenant hereof shall be borne by the Tenant.</w:t>
            </w:r>
          </w:p>
        </w:tc>
        <w:tc>
          <w:tcPr>
            <w:tcW w:w="1420" w:type="dxa"/>
          </w:tcPr>
          <w:p w:rsidR="00706F46" w:rsidRDefault="00754A3E">
            <w:pPr>
              <w:pStyle w:val="TableParagraph"/>
              <w:spacing w:before="1"/>
              <w:ind w:left="11" w:right="67" w:firstLine="40"/>
              <w:rPr>
                <w:b/>
                <w:sz w:val="16"/>
              </w:rPr>
            </w:pPr>
            <w:r>
              <w:rPr>
                <w:b/>
                <w:sz w:val="16"/>
              </w:rPr>
              <w:t>Costs of preparing agreement</w:t>
            </w:r>
          </w:p>
          <w:p w:rsidR="00706F46" w:rsidRDefault="00706F46">
            <w:pPr>
              <w:pStyle w:val="TableParagraph"/>
              <w:rPr>
                <w:sz w:val="16"/>
              </w:rPr>
            </w:pPr>
          </w:p>
          <w:p w:rsidR="00706F46" w:rsidRDefault="00754A3E">
            <w:pPr>
              <w:pStyle w:val="TableParagraph"/>
              <w:ind w:left="11" w:right="27" w:firstLine="40"/>
              <w:rPr>
                <w:b/>
                <w:sz w:val="16"/>
              </w:rPr>
            </w:pPr>
            <w:r>
              <w:rPr>
                <w:b/>
                <w:sz w:val="16"/>
              </w:rPr>
              <w:t>Tenant to pay legal costs, etc.</w:t>
            </w:r>
          </w:p>
        </w:tc>
      </w:tr>
      <w:tr w:rsidR="00706F46">
        <w:trPr>
          <w:trHeight w:val="921"/>
        </w:trPr>
        <w:tc>
          <w:tcPr>
            <w:tcW w:w="555" w:type="dxa"/>
            <w:tcBorders>
              <w:right w:val="nil"/>
            </w:tcBorders>
          </w:tcPr>
          <w:p w:rsidR="00706F46" w:rsidRDefault="00754A3E">
            <w:pPr>
              <w:pStyle w:val="TableParagraph"/>
              <w:ind w:left="151"/>
              <w:rPr>
                <w:sz w:val="20"/>
              </w:rPr>
            </w:pPr>
            <w:r>
              <w:rPr>
                <w:sz w:val="20"/>
              </w:rPr>
              <w:t>6.9</w:t>
            </w:r>
          </w:p>
        </w:tc>
        <w:tc>
          <w:tcPr>
            <w:tcW w:w="7663" w:type="dxa"/>
            <w:gridSpan w:val="2"/>
            <w:tcBorders>
              <w:left w:val="nil"/>
            </w:tcBorders>
          </w:tcPr>
          <w:p w:rsidR="00706F46" w:rsidRDefault="00754A3E">
            <w:pPr>
              <w:pStyle w:val="TableParagraph"/>
              <w:ind w:left="179" w:right="406" w:firstLine="55"/>
              <w:jc w:val="both"/>
              <w:rPr>
                <w:sz w:val="20"/>
              </w:rPr>
            </w:pPr>
            <w:r>
              <w:rPr>
                <w:sz w:val="20"/>
              </w:rPr>
              <w:t>Any notice in writing under the terms and conditions of this Agreement to be sent to either</w:t>
            </w:r>
            <w:r>
              <w:rPr>
                <w:spacing w:val="-6"/>
                <w:sz w:val="20"/>
              </w:rPr>
              <w:t xml:space="preserve"> </w:t>
            </w:r>
            <w:r>
              <w:rPr>
                <w:sz w:val="20"/>
              </w:rPr>
              <w:t>party</w:t>
            </w:r>
            <w:r>
              <w:rPr>
                <w:spacing w:val="-5"/>
                <w:sz w:val="20"/>
              </w:rPr>
              <w:t xml:space="preserve"> </w:t>
            </w:r>
            <w:r>
              <w:rPr>
                <w:sz w:val="20"/>
              </w:rPr>
              <w:t>hereto</w:t>
            </w:r>
            <w:r>
              <w:rPr>
                <w:spacing w:val="-5"/>
                <w:sz w:val="20"/>
              </w:rPr>
              <w:t xml:space="preserve"> </w:t>
            </w:r>
            <w:r>
              <w:rPr>
                <w:sz w:val="20"/>
              </w:rPr>
              <w:t>on</w:t>
            </w:r>
            <w:r>
              <w:rPr>
                <w:spacing w:val="-6"/>
                <w:sz w:val="20"/>
              </w:rPr>
              <w:t xml:space="preserve"> </w:t>
            </w:r>
            <w:r>
              <w:rPr>
                <w:sz w:val="20"/>
              </w:rPr>
              <w:t>the</w:t>
            </w:r>
            <w:r>
              <w:rPr>
                <w:spacing w:val="-5"/>
                <w:sz w:val="20"/>
              </w:rPr>
              <w:t xml:space="preserve"> </w:t>
            </w:r>
            <w:r>
              <w:rPr>
                <w:sz w:val="20"/>
              </w:rPr>
              <w:t>other</w:t>
            </w:r>
            <w:r>
              <w:rPr>
                <w:spacing w:val="-7"/>
                <w:sz w:val="20"/>
              </w:rPr>
              <w:t xml:space="preserve"> </w:t>
            </w:r>
            <w:r>
              <w:rPr>
                <w:sz w:val="20"/>
              </w:rPr>
              <w:t>shall</w:t>
            </w:r>
            <w:r>
              <w:rPr>
                <w:spacing w:val="-6"/>
                <w:sz w:val="20"/>
              </w:rPr>
              <w:t xml:space="preserve"> </w:t>
            </w:r>
            <w:r>
              <w:rPr>
                <w:sz w:val="20"/>
              </w:rPr>
              <w:t>be</w:t>
            </w:r>
            <w:r>
              <w:rPr>
                <w:spacing w:val="-5"/>
                <w:sz w:val="20"/>
              </w:rPr>
              <w:t xml:space="preserve"> </w:t>
            </w:r>
            <w:r>
              <w:rPr>
                <w:sz w:val="20"/>
              </w:rPr>
              <w:t>by</w:t>
            </w:r>
            <w:r>
              <w:rPr>
                <w:spacing w:val="-6"/>
                <w:sz w:val="20"/>
              </w:rPr>
              <w:t xml:space="preserve"> </w:t>
            </w:r>
            <w:r>
              <w:rPr>
                <w:sz w:val="20"/>
              </w:rPr>
              <w:t>prepaid</w:t>
            </w:r>
            <w:r>
              <w:rPr>
                <w:spacing w:val="-5"/>
                <w:sz w:val="20"/>
              </w:rPr>
              <w:t xml:space="preserve"> </w:t>
            </w:r>
            <w:r>
              <w:rPr>
                <w:sz w:val="20"/>
              </w:rPr>
              <w:t>registered</w:t>
            </w:r>
            <w:r>
              <w:rPr>
                <w:spacing w:val="-4"/>
                <w:sz w:val="20"/>
              </w:rPr>
              <w:t xml:space="preserve"> </w:t>
            </w:r>
            <w:r>
              <w:rPr>
                <w:sz w:val="20"/>
              </w:rPr>
              <w:t>post</w:t>
            </w:r>
            <w:r>
              <w:rPr>
                <w:spacing w:val="-6"/>
                <w:sz w:val="20"/>
              </w:rPr>
              <w:t xml:space="preserve"> </w:t>
            </w:r>
            <w:r>
              <w:rPr>
                <w:sz w:val="20"/>
              </w:rPr>
              <w:t>and</w:t>
            </w:r>
            <w:r>
              <w:rPr>
                <w:spacing w:val="-6"/>
                <w:sz w:val="20"/>
              </w:rPr>
              <w:t xml:space="preserve"> </w:t>
            </w:r>
            <w:r>
              <w:rPr>
                <w:sz w:val="20"/>
              </w:rPr>
              <w:t>shall</w:t>
            </w:r>
            <w:r>
              <w:rPr>
                <w:spacing w:val="-6"/>
                <w:sz w:val="20"/>
              </w:rPr>
              <w:t xml:space="preserve"> </w:t>
            </w:r>
            <w:r>
              <w:rPr>
                <w:sz w:val="20"/>
              </w:rPr>
              <w:t>be</w:t>
            </w:r>
            <w:r>
              <w:rPr>
                <w:spacing w:val="-5"/>
                <w:sz w:val="20"/>
              </w:rPr>
              <w:t xml:space="preserve"> </w:t>
            </w:r>
            <w:r>
              <w:rPr>
                <w:sz w:val="20"/>
              </w:rPr>
              <w:t>deemed</w:t>
            </w:r>
            <w:r>
              <w:rPr>
                <w:spacing w:val="-4"/>
                <w:sz w:val="20"/>
              </w:rPr>
              <w:t xml:space="preserve"> </w:t>
            </w:r>
            <w:r>
              <w:rPr>
                <w:sz w:val="20"/>
              </w:rPr>
              <w:t>to be</w:t>
            </w:r>
            <w:r>
              <w:rPr>
                <w:spacing w:val="10"/>
                <w:sz w:val="20"/>
              </w:rPr>
              <w:t xml:space="preserve"> </w:t>
            </w:r>
            <w:r>
              <w:rPr>
                <w:sz w:val="20"/>
              </w:rPr>
              <w:t>sufficiently</w:t>
            </w:r>
            <w:r>
              <w:rPr>
                <w:spacing w:val="8"/>
                <w:sz w:val="20"/>
              </w:rPr>
              <w:t xml:space="preserve"> </w:t>
            </w:r>
            <w:r>
              <w:rPr>
                <w:sz w:val="20"/>
              </w:rPr>
              <w:t>served</w:t>
            </w:r>
            <w:r>
              <w:rPr>
                <w:spacing w:val="12"/>
                <w:sz w:val="20"/>
              </w:rPr>
              <w:t xml:space="preserve"> </w:t>
            </w:r>
            <w:r>
              <w:rPr>
                <w:sz w:val="20"/>
              </w:rPr>
              <w:t>at</w:t>
            </w:r>
            <w:r>
              <w:rPr>
                <w:spacing w:val="7"/>
                <w:sz w:val="20"/>
              </w:rPr>
              <w:t xml:space="preserve"> </w:t>
            </w:r>
            <w:r>
              <w:rPr>
                <w:sz w:val="20"/>
              </w:rPr>
              <w:t>the</w:t>
            </w:r>
            <w:r>
              <w:rPr>
                <w:spacing w:val="10"/>
                <w:sz w:val="20"/>
              </w:rPr>
              <w:t xml:space="preserve"> </w:t>
            </w:r>
            <w:r>
              <w:rPr>
                <w:sz w:val="20"/>
              </w:rPr>
              <w:t>time</w:t>
            </w:r>
            <w:r>
              <w:rPr>
                <w:spacing w:val="11"/>
                <w:sz w:val="20"/>
              </w:rPr>
              <w:t xml:space="preserve"> </w:t>
            </w:r>
            <w:r>
              <w:rPr>
                <w:sz w:val="20"/>
              </w:rPr>
              <w:t>when</w:t>
            </w:r>
            <w:r>
              <w:rPr>
                <w:spacing w:val="11"/>
                <w:sz w:val="20"/>
              </w:rPr>
              <w:t xml:space="preserve"> </w:t>
            </w:r>
            <w:r>
              <w:rPr>
                <w:sz w:val="20"/>
              </w:rPr>
              <w:t>in</w:t>
            </w:r>
            <w:r>
              <w:rPr>
                <w:spacing w:val="12"/>
                <w:sz w:val="20"/>
              </w:rPr>
              <w:t xml:space="preserve"> </w:t>
            </w:r>
            <w:r>
              <w:rPr>
                <w:sz w:val="20"/>
              </w:rPr>
              <w:t>the</w:t>
            </w:r>
            <w:r>
              <w:rPr>
                <w:spacing w:val="8"/>
                <w:sz w:val="20"/>
              </w:rPr>
              <w:t xml:space="preserve"> </w:t>
            </w:r>
            <w:r>
              <w:rPr>
                <w:sz w:val="20"/>
              </w:rPr>
              <w:t>ordinary</w:t>
            </w:r>
            <w:r>
              <w:rPr>
                <w:spacing w:val="8"/>
                <w:sz w:val="20"/>
              </w:rPr>
              <w:t xml:space="preserve"> </w:t>
            </w:r>
            <w:r>
              <w:rPr>
                <w:sz w:val="20"/>
              </w:rPr>
              <w:t>course</w:t>
            </w:r>
            <w:r>
              <w:rPr>
                <w:spacing w:val="11"/>
                <w:sz w:val="20"/>
              </w:rPr>
              <w:t xml:space="preserve"> </w:t>
            </w:r>
            <w:r>
              <w:rPr>
                <w:sz w:val="20"/>
              </w:rPr>
              <w:t>of</w:t>
            </w:r>
            <w:r>
              <w:rPr>
                <w:spacing w:val="10"/>
                <w:sz w:val="20"/>
              </w:rPr>
              <w:t xml:space="preserve"> </w:t>
            </w:r>
            <w:r>
              <w:rPr>
                <w:sz w:val="20"/>
              </w:rPr>
              <w:t>post</w:t>
            </w:r>
            <w:r>
              <w:rPr>
                <w:spacing w:val="10"/>
                <w:sz w:val="20"/>
              </w:rPr>
              <w:t xml:space="preserve"> </w:t>
            </w:r>
            <w:r>
              <w:rPr>
                <w:sz w:val="20"/>
              </w:rPr>
              <w:t>would</w:t>
            </w:r>
            <w:r>
              <w:rPr>
                <w:spacing w:val="8"/>
                <w:sz w:val="20"/>
              </w:rPr>
              <w:t xml:space="preserve"> </w:t>
            </w:r>
            <w:r>
              <w:rPr>
                <w:sz w:val="20"/>
              </w:rPr>
              <w:t>have</w:t>
            </w:r>
            <w:r>
              <w:rPr>
                <w:spacing w:val="8"/>
                <w:sz w:val="20"/>
              </w:rPr>
              <w:t xml:space="preserve"> </w:t>
            </w:r>
            <w:r>
              <w:rPr>
                <w:sz w:val="20"/>
              </w:rPr>
              <w:t>been</w:t>
            </w:r>
          </w:p>
          <w:p w:rsidR="00706F46" w:rsidRDefault="00754A3E">
            <w:pPr>
              <w:pStyle w:val="TableParagraph"/>
              <w:spacing w:before="2" w:line="210" w:lineRule="exact"/>
              <w:ind w:left="179"/>
              <w:rPr>
                <w:sz w:val="20"/>
              </w:rPr>
            </w:pPr>
            <w:r>
              <w:rPr>
                <w:sz w:val="20"/>
              </w:rPr>
              <w:t>delivered.</w:t>
            </w:r>
          </w:p>
        </w:tc>
        <w:tc>
          <w:tcPr>
            <w:tcW w:w="1420" w:type="dxa"/>
          </w:tcPr>
          <w:p w:rsidR="00706F46" w:rsidRDefault="00754A3E">
            <w:pPr>
              <w:pStyle w:val="TableParagraph"/>
              <w:spacing w:before="1"/>
              <w:ind w:left="51"/>
              <w:rPr>
                <w:b/>
                <w:sz w:val="16"/>
              </w:rPr>
            </w:pPr>
            <w:r>
              <w:rPr>
                <w:b/>
                <w:sz w:val="16"/>
              </w:rPr>
              <w:t>Service of notices</w:t>
            </w:r>
          </w:p>
        </w:tc>
      </w:tr>
      <w:tr w:rsidR="00706F46">
        <w:trPr>
          <w:trHeight w:val="736"/>
        </w:trPr>
        <w:tc>
          <w:tcPr>
            <w:tcW w:w="8218" w:type="dxa"/>
            <w:gridSpan w:val="3"/>
          </w:tcPr>
          <w:p w:rsidR="00706F46" w:rsidRDefault="00754A3E">
            <w:pPr>
              <w:pStyle w:val="TableParagraph"/>
              <w:ind w:left="729" w:right="403" w:hanging="579"/>
              <w:jc w:val="both"/>
              <w:rPr>
                <w:sz w:val="20"/>
              </w:rPr>
            </w:pPr>
            <w:r>
              <w:rPr>
                <w:sz w:val="20"/>
              </w:rPr>
              <w:t>6.10</w:t>
            </w:r>
            <w:r>
              <w:rPr>
                <w:spacing w:val="46"/>
                <w:sz w:val="20"/>
              </w:rPr>
              <w:t xml:space="preserve"> </w:t>
            </w:r>
            <w:r>
              <w:rPr>
                <w:sz w:val="20"/>
              </w:rPr>
              <w:t>No relaxation or forbearance delay or indulgence by the Landlord in enforcing any of the terms</w:t>
            </w:r>
            <w:r>
              <w:rPr>
                <w:spacing w:val="-11"/>
                <w:sz w:val="20"/>
              </w:rPr>
              <w:t xml:space="preserve"> </w:t>
            </w:r>
            <w:r>
              <w:rPr>
                <w:sz w:val="20"/>
              </w:rPr>
              <w:t>and</w:t>
            </w:r>
            <w:r>
              <w:rPr>
                <w:spacing w:val="-10"/>
                <w:sz w:val="20"/>
              </w:rPr>
              <w:t xml:space="preserve"> </w:t>
            </w:r>
            <w:r>
              <w:rPr>
                <w:sz w:val="20"/>
              </w:rPr>
              <w:t>conditions</w:t>
            </w:r>
            <w:r>
              <w:rPr>
                <w:spacing w:val="-11"/>
                <w:sz w:val="20"/>
              </w:rPr>
              <w:t xml:space="preserve"> </w:t>
            </w:r>
            <w:r>
              <w:rPr>
                <w:sz w:val="20"/>
              </w:rPr>
              <w:t>of</w:t>
            </w:r>
            <w:r>
              <w:rPr>
                <w:spacing w:val="-10"/>
                <w:sz w:val="20"/>
              </w:rPr>
              <w:t xml:space="preserve"> </w:t>
            </w:r>
            <w:r>
              <w:rPr>
                <w:sz w:val="20"/>
              </w:rPr>
              <w:t>this</w:t>
            </w:r>
            <w:r>
              <w:rPr>
                <w:spacing w:val="-9"/>
                <w:sz w:val="20"/>
              </w:rPr>
              <w:t xml:space="preserve"> </w:t>
            </w:r>
            <w:r>
              <w:rPr>
                <w:sz w:val="20"/>
              </w:rPr>
              <w:t>Agreement</w:t>
            </w:r>
            <w:r>
              <w:rPr>
                <w:spacing w:val="-11"/>
                <w:sz w:val="20"/>
              </w:rPr>
              <w:t xml:space="preserve"> </w:t>
            </w:r>
            <w:r>
              <w:rPr>
                <w:sz w:val="20"/>
              </w:rPr>
              <w:t>nor</w:t>
            </w:r>
            <w:r>
              <w:rPr>
                <w:spacing w:val="-10"/>
                <w:sz w:val="20"/>
              </w:rPr>
              <w:t xml:space="preserve"> </w:t>
            </w:r>
            <w:r>
              <w:rPr>
                <w:sz w:val="20"/>
              </w:rPr>
              <w:t>the</w:t>
            </w:r>
            <w:r>
              <w:rPr>
                <w:spacing w:val="-10"/>
                <w:sz w:val="20"/>
              </w:rPr>
              <w:t xml:space="preserve"> </w:t>
            </w:r>
            <w:r>
              <w:rPr>
                <w:sz w:val="20"/>
              </w:rPr>
              <w:t>granting</w:t>
            </w:r>
            <w:r>
              <w:rPr>
                <w:spacing w:val="-12"/>
                <w:sz w:val="20"/>
              </w:rPr>
              <w:t xml:space="preserve"> </w:t>
            </w:r>
            <w:r>
              <w:rPr>
                <w:sz w:val="20"/>
              </w:rPr>
              <w:t>of</w:t>
            </w:r>
            <w:r>
              <w:rPr>
                <w:spacing w:val="-9"/>
                <w:sz w:val="20"/>
              </w:rPr>
              <w:t xml:space="preserve"> </w:t>
            </w:r>
            <w:r>
              <w:rPr>
                <w:sz w:val="20"/>
              </w:rPr>
              <w:t>any</w:t>
            </w:r>
            <w:r>
              <w:rPr>
                <w:spacing w:val="-10"/>
                <w:sz w:val="20"/>
              </w:rPr>
              <w:t xml:space="preserve"> </w:t>
            </w:r>
            <w:r>
              <w:rPr>
                <w:sz w:val="20"/>
              </w:rPr>
              <w:t>time</w:t>
            </w:r>
            <w:r>
              <w:rPr>
                <w:spacing w:val="-10"/>
                <w:sz w:val="20"/>
              </w:rPr>
              <w:t xml:space="preserve"> </w:t>
            </w:r>
            <w:r>
              <w:rPr>
                <w:sz w:val="20"/>
              </w:rPr>
              <w:t>by</w:t>
            </w:r>
            <w:r>
              <w:rPr>
                <w:spacing w:val="-10"/>
                <w:sz w:val="20"/>
              </w:rPr>
              <w:t xml:space="preserve"> </w:t>
            </w:r>
            <w:r>
              <w:rPr>
                <w:sz w:val="20"/>
              </w:rPr>
              <w:t>the</w:t>
            </w:r>
            <w:r>
              <w:rPr>
                <w:spacing w:val="-10"/>
                <w:sz w:val="20"/>
              </w:rPr>
              <w:t xml:space="preserve"> </w:t>
            </w:r>
            <w:r>
              <w:rPr>
                <w:sz w:val="20"/>
              </w:rPr>
              <w:t>Landlord</w:t>
            </w:r>
            <w:r>
              <w:rPr>
                <w:spacing w:val="-10"/>
                <w:sz w:val="20"/>
              </w:rPr>
              <w:t xml:space="preserve"> </w:t>
            </w:r>
            <w:r>
              <w:rPr>
                <w:sz w:val="20"/>
              </w:rPr>
              <w:t>shall prejudice affect and/or restrict the rights and powers of the Landlord</w:t>
            </w:r>
            <w:r>
              <w:rPr>
                <w:spacing w:val="-14"/>
                <w:sz w:val="20"/>
              </w:rPr>
              <w:t xml:space="preserve"> </w:t>
            </w:r>
            <w:r>
              <w:rPr>
                <w:sz w:val="20"/>
              </w:rPr>
              <w:t>hereunder.</w:t>
            </w:r>
          </w:p>
        </w:tc>
        <w:tc>
          <w:tcPr>
            <w:tcW w:w="1420" w:type="dxa"/>
          </w:tcPr>
          <w:p w:rsidR="00706F46" w:rsidRDefault="00754A3E">
            <w:pPr>
              <w:pStyle w:val="TableParagraph"/>
              <w:spacing w:before="1"/>
              <w:ind w:left="11" w:right="219" w:firstLine="40"/>
              <w:rPr>
                <w:b/>
                <w:sz w:val="16"/>
              </w:rPr>
            </w:pPr>
            <w:r>
              <w:rPr>
                <w:b/>
                <w:sz w:val="16"/>
              </w:rPr>
              <w:t>No relaxation or forbearance or indulgence of</w:t>
            </w:r>
          </w:p>
          <w:p w:rsidR="00706F46" w:rsidRDefault="00754A3E">
            <w:pPr>
              <w:pStyle w:val="TableParagraph"/>
              <w:spacing w:line="163" w:lineRule="exact"/>
              <w:ind w:left="11"/>
              <w:rPr>
                <w:b/>
                <w:sz w:val="16"/>
              </w:rPr>
            </w:pPr>
            <w:r>
              <w:rPr>
                <w:b/>
                <w:sz w:val="16"/>
              </w:rPr>
              <w:t>Landlord</w:t>
            </w:r>
          </w:p>
        </w:tc>
      </w:tr>
      <w:tr w:rsidR="00706F46">
        <w:trPr>
          <w:trHeight w:val="688"/>
        </w:trPr>
        <w:tc>
          <w:tcPr>
            <w:tcW w:w="8218" w:type="dxa"/>
            <w:gridSpan w:val="3"/>
          </w:tcPr>
          <w:p w:rsidR="00706F46" w:rsidRDefault="00754A3E">
            <w:pPr>
              <w:pStyle w:val="TableParagraph"/>
              <w:tabs>
                <w:tab w:val="left" w:pos="747"/>
              </w:tabs>
              <w:ind w:left="720" w:right="400" w:hanging="569"/>
              <w:rPr>
                <w:sz w:val="20"/>
              </w:rPr>
            </w:pPr>
            <w:r>
              <w:rPr>
                <w:sz w:val="20"/>
              </w:rPr>
              <w:t>6.11</w:t>
            </w:r>
            <w:r>
              <w:rPr>
                <w:sz w:val="20"/>
              </w:rPr>
              <w:tab/>
            </w:r>
            <w:r>
              <w:rPr>
                <w:sz w:val="20"/>
              </w:rPr>
              <w:tab/>
              <w:t>The Schedule and Inventory hereto shall be taken read and construed as an essential</w:t>
            </w:r>
            <w:r>
              <w:rPr>
                <w:spacing w:val="-31"/>
                <w:sz w:val="20"/>
              </w:rPr>
              <w:t xml:space="preserve"> </w:t>
            </w:r>
            <w:r>
              <w:rPr>
                <w:sz w:val="20"/>
              </w:rPr>
              <w:t>part of this</w:t>
            </w:r>
            <w:r>
              <w:rPr>
                <w:spacing w:val="-2"/>
                <w:sz w:val="20"/>
              </w:rPr>
              <w:t xml:space="preserve"> </w:t>
            </w:r>
            <w:r>
              <w:rPr>
                <w:sz w:val="20"/>
              </w:rPr>
              <w:t>Agreement.</w:t>
            </w:r>
          </w:p>
        </w:tc>
        <w:tc>
          <w:tcPr>
            <w:tcW w:w="1420" w:type="dxa"/>
          </w:tcPr>
          <w:p w:rsidR="00706F46" w:rsidRDefault="00754A3E">
            <w:pPr>
              <w:pStyle w:val="TableParagraph"/>
              <w:ind w:left="11" w:right="427" w:firstLine="40"/>
              <w:rPr>
                <w:b/>
                <w:sz w:val="16"/>
              </w:rPr>
            </w:pPr>
            <w:r>
              <w:rPr>
                <w:b/>
                <w:sz w:val="16"/>
              </w:rPr>
              <w:t>Schedule and Inventory</w:t>
            </w:r>
          </w:p>
        </w:tc>
      </w:tr>
      <w:tr w:rsidR="00706F46">
        <w:trPr>
          <w:trHeight w:val="1146"/>
        </w:trPr>
        <w:tc>
          <w:tcPr>
            <w:tcW w:w="8218" w:type="dxa"/>
            <w:gridSpan w:val="3"/>
          </w:tcPr>
          <w:p w:rsidR="00706F46" w:rsidRDefault="00754A3E">
            <w:pPr>
              <w:pStyle w:val="TableParagraph"/>
              <w:ind w:left="621" w:right="827" w:hanging="471"/>
              <w:jc w:val="both"/>
              <w:rPr>
                <w:sz w:val="20"/>
              </w:rPr>
            </w:pPr>
            <w:r>
              <w:rPr>
                <w:sz w:val="20"/>
              </w:rPr>
              <w:t>6.12 The provisions of the letter of intent for tenancy issued on behalf of the Tenant and the acceptance by the Landlord shall be deemed to constitute and form part of this Agreement, but in the event of any inconsistency, the provisions of this Agreement</w:t>
            </w:r>
            <w:r>
              <w:rPr>
                <w:sz w:val="20"/>
              </w:rPr>
              <w:t xml:space="preserve"> shall prevail.</w:t>
            </w:r>
          </w:p>
        </w:tc>
        <w:tc>
          <w:tcPr>
            <w:tcW w:w="1420" w:type="dxa"/>
            <w:vMerge w:val="restart"/>
            <w:tcBorders>
              <w:bottom w:val="single" w:sz="6" w:space="0" w:color="000000"/>
            </w:tcBorders>
          </w:tcPr>
          <w:p w:rsidR="00706F46" w:rsidRDefault="00754A3E">
            <w:pPr>
              <w:pStyle w:val="TableParagraph"/>
              <w:spacing w:before="1"/>
              <w:ind w:left="11" w:right="37" w:firstLine="40"/>
              <w:rPr>
                <w:b/>
                <w:sz w:val="16"/>
              </w:rPr>
            </w:pPr>
            <w:r>
              <w:rPr>
                <w:b/>
                <w:sz w:val="16"/>
              </w:rPr>
              <w:t>Letter of Intent for Tenancy</w:t>
            </w:r>
          </w:p>
          <w:p w:rsidR="00706F46" w:rsidRDefault="00706F46">
            <w:pPr>
              <w:pStyle w:val="TableParagraph"/>
              <w:rPr>
                <w:sz w:val="18"/>
              </w:rPr>
            </w:pPr>
          </w:p>
          <w:p w:rsidR="00706F46" w:rsidRDefault="00706F46">
            <w:pPr>
              <w:pStyle w:val="TableParagraph"/>
              <w:rPr>
                <w:sz w:val="18"/>
              </w:rPr>
            </w:pPr>
          </w:p>
          <w:p w:rsidR="00706F46" w:rsidRDefault="00706F46">
            <w:pPr>
              <w:pStyle w:val="TableParagraph"/>
              <w:rPr>
                <w:sz w:val="18"/>
              </w:rPr>
            </w:pPr>
          </w:p>
          <w:p w:rsidR="00706F46" w:rsidRDefault="00706F46">
            <w:pPr>
              <w:pStyle w:val="TableParagraph"/>
              <w:spacing w:before="1"/>
              <w:rPr>
                <w:sz w:val="26"/>
              </w:rPr>
            </w:pPr>
          </w:p>
          <w:p w:rsidR="00706F46" w:rsidRDefault="00754A3E">
            <w:pPr>
              <w:pStyle w:val="TableParagraph"/>
              <w:spacing w:before="1"/>
              <w:ind w:left="51"/>
              <w:rPr>
                <w:b/>
                <w:sz w:val="16"/>
              </w:rPr>
            </w:pPr>
            <w:r>
              <w:rPr>
                <w:b/>
                <w:sz w:val="16"/>
              </w:rPr>
              <w:t>Interpretation</w:t>
            </w:r>
          </w:p>
        </w:tc>
      </w:tr>
      <w:tr w:rsidR="00706F46">
        <w:trPr>
          <w:trHeight w:val="458"/>
        </w:trPr>
        <w:tc>
          <w:tcPr>
            <w:tcW w:w="7570" w:type="dxa"/>
            <w:gridSpan w:val="2"/>
            <w:tcBorders>
              <w:left w:val="single" w:sz="8" w:space="0" w:color="000000"/>
              <w:bottom w:val="single" w:sz="8" w:space="0" w:color="000000"/>
            </w:tcBorders>
          </w:tcPr>
          <w:p w:rsidR="00706F46" w:rsidRDefault="00706F46">
            <w:pPr>
              <w:pStyle w:val="TableParagraph"/>
              <w:spacing w:before="10"/>
              <w:rPr>
                <w:sz w:val="19"/>
              </w:rPr>
            </w:pPr>
          </w:p>
          <w:p w:rsidR="00706F46" w:rsidRDefault="00754A3E">
            <w:pPr>
              <w:pStyle w:val="TableParagraph"/>
              <w:spacing w:line="210" w:lineRule="exact"/>
              <w:ind w:left="511"/>
              <w:rPr>
                <w:b/>
                <w:sz w:val="20"/>
              </w:rPr>
            </w:pPr>
            <w:r>
              <w:rPr>
                <w:b/>
                <w:sz w:val="20"/>
              </w:rPr>
              <w:t xml:space="preserve">7. IN THIS </w:t>
            </w:r>
            <w:proofErr w:type="gramStart"/>
            <w:r>
              <w:rPr>
                <w:b/>
                <w:sz w:val="20"/>
              </w:rPr>
              <w:t>AGREEMENT :</w:t>
            </w:r>
            <w:proofErr w:type="gramEnd"/>
          </w:p>
        </w:tc>
        <w:tc>
          <w:tcPr>
            <w:tcW w:w="648" w:type="dxa"/>
            <w:tcBorders>
              <w:bottom w:val="single" w:sz="8" w:space="0" w:color="000000"/>
            </w:tcBorders>
          </w:tcPr>
          <w:p w:rsidR="00706F46" w:rsidRDefault="00706F46">
            <w:pPr>
              <w:pStyle w:val="TableParagraph"/>
              <w:rPr>
                <w:sz w:val="18"/>
              </w:rPr>
            </w:pPr>
          </w:p>
        </w:tc>
        <w:tc>
          <w:tcPr>
            <w:tcW w:w="1420" w:type="dxa"/>
            <w:vMerge/>
            <w:tcBorders>
              <w:top w:val="nil"/>
              <w:bottom w:val="single" w:sz="6" w:space="0" w:color="000000"/>
            </w:tcBorders>
          </w:tcPr>
          <w:p w:rsidR="00706F46" w:rsidRDefault="00706F46">
            <w:pPr>
              <w:rPr>
                <w:sz w:val="2"/>
                <w:szCs w:val="2"/>
              </w:rPr>
            </w:pPr>
          </w:p>
        </w:tc>
      </w:tr>
      <w:tr w:rsidR="00706F46">
        <w:trPr>
          <w:trHeight w:val="457"/>
        </w:trPr>
        <w:tc>
          <w:tcPr>
            <w:tcW w:w="555" w:type="dxa"/>
            <w:tcBorders>
              <w:top w:val="single" w:sz="8" w:space="0" w:color="000000"/>
              <w:left w:val="single" w:sz="8" w:space="0" w:color="000000"/>
              <w:right w:val="nil"/>
            </w:tcBorders>
          </w:tcPr>
          <w:p w:rsidR="00706F46" w:rsidRDefault="00754A3E">
            <w:pPr>
              <w:pStyle w:val="TableParagraph"/>
              <w:ind w:left="144"/>
              <w:rPr>
                <w:sz w:val="20"/>
              </w:rPr>
            </w:pPr>
            <w:r>
              <w:rPr>
                <w:sz w:val="20"/>
              </w:rPr>
              <w:t>7.1</w:t>
            </w:r>
          </w:p>
        </w:tc>
        <w:tc>
          <w:tcPr>
            <w:tcW w:w="7015" w:type="dxa"/>
            <w:tcBorders>
              <w:top w:val="single" w:sz="8" w:space="0" w:color="000000"/>
              <w:left w:val="nil"/>
            </w:tcBorders>
          </w:tcPr>
          <w:p w:rsidR="00706F46" w:rsidRDefault="00754A3E">
            <w:pPr>
              <w:pStyle w:val="TableParagraph"/>
              <w:spacing w:before="3" w:line="230" w:lineRule="exact"/>
              <w:ind w:left="167"/>
              <w:rPr>
                <w:sz w:val="20"/>
              </w:rPr>
            </w:pPr>
            <w:r>
              <w:rPr>
                <w:sz w:val="20"/>
              </w:rPr>
              <w:t>The terms "Landlord" and the "Tenant" shall include their heirs, personal representatives and successors-in-title;</w:t>
            </w:r>
          </w:p>
        </w:tc>
        <w:tc>
          <w:tcPr>
            <w:tcW w:w="648" w:type="dxa"/>
            <w:tcBorders>
              <w:top w:val="single" w:sz="8" w:space="0" w:color="000000"/>
            </w:tcBorders>
          </w:tcPr>
          <w:p w:rsidR="00706F46" w:rsidRDefault="00706F46">
            <w:pPr>
              <w:pStyle w:val="TableParagraph"/>
              <w:rPr>
                <w:sz w:val="18"/>
              </w:rPr>
            </w:pPr>
          </w:p>
        </w:tc>
        <w:tc>
          <w:tcPr>
            <w:tcW w:w="1420" w:type="dxa"/>
            <w:vMerge/>
            <w:tcBorders>
              <w:top w:val="nil"/>
              <w:bottom w:val="single" w:sz="6" w:space="0" w:color="000000"/>
            </w:tcBorders>
          </w:tcPr>
          <w:p w:rsidR="00706F46" w:rsidRDefault="00706F46">
            <w:pPr>
              <w:rPr>
                <w:sz w:val="2"/>
                <w:szCs w:val="2"/>
              </w:rPr>
            </w:pPr>
          </w:p>
        </w:tc>
      </w:tr>
      <w:tr w:rsidR="00706F46">
        <w:trPr>
          <w:trHeight w:val="220"/>
        </w:trPr>
        <w:tc>
          <w:tcPr>
            <w:tcW w:w="7570" w:type="dxa"/>
            <w:gridSpan w:val="2"/>
            <w:tcBorders>
              <w:left w:val="single" w:sz="8" w:space="0" w:color="000000"/>
            </w:tcBorders>
          </w:tcPr>
          <w:p w:rsidR="00706F46" w:rsidRDefault="00706F46">
            <w:pPr>
              <w:pStyle w:val="TableParagraph"/>
              <w:rPr>
                <w:sz w:val="14"/>
              </w:rPr>
            </w:pPr>
          </w:p>
        </w:tc>
        <w:tc>
          <w:tcPr>
            <w:tcW w:w="648" w:type="dxa"/>
          </w:tcPr>
          <w:p w:rsidR="00706F46" w:rsidRDefault="00706F46">
            <w:pPr>
              <w:pStyle w:val="TableParagraph"/>
              <w:rPr>
                <w:sz w:val="14"/>
              </w:rPr>
            </w:pPr>
          </w:p>
        </w:tc>
        <w:tc>
          <w:tcPr>
            <w:tcW w:w="1420" w:type="dxa"/>
            <w:vMerge/>
            <w:tcBorders>
              <w:top w:val="nil"/>
              <w:bottom w:val="single" w:sz="6" w:space="0" w:color="000000"/>
            </w:tcBorders>
          </w:tcPr>
          <w:p w:rsidR="00706F46" w:rsidRDefault="00706F46">
            <w:pPr>
              <w:rPr>
                <w:sz w:val="2"/>
                <w:szCs w:val="2"/>
              </w:rPr>
            </w:pPr>
          </w:p>
        </w:tc>
      </w:tr>
      <w:tr w:rsidR="00706F46">
        <w:trPr>
          <w:trHeight w:val="455"/>
        </w:trPr>
        <w:tc>
          <w:tcPr>
            <w:tcW w:w="555" w:type="dxa"/>
            <w:tcBorders>
              <w:left w:val="single" w:sz="8" w:space="0" w:color="000000"/>
              <w:right w:val="nil"/>
            </w:tcBorders>
          </w:tcPr>
          <w:p w:rsidR="00706F46" w:rsidRDefault="00754A3E">
            <w:pPr>
              <w:pStyle w:val="TableParagraph"/>
              <w:spacing w:line="228" w:lineRule="exact"/>
              <w:ind w:left="144"/>
              <w:rPr>
                <w:sz w:val="20"/>
              </w:rPr>
            </w:pPr>
            <w:r>
              <w:rPr>
                <w:sz w:val="20"/>
              </w:rPr>
              <w:t>7.2</w:t>
            </w:r>
          </w:p>
        </w:tc>
        <w:tc>
          <w:tcPr>
            <w:tcW w:w="7015" w:type="dxa"/>
            <w:tcBorders>
              <w:left w:val="nil"/>
            </w:tcBorders>
          </w:tcPr>
          <w:p w:rsidR="00706F46" w:rsidRDefault="00754A3E">
            <w:pPr>
              <w:pStyle w:val="TableParagraph"/>
              <w:spacing w:line="230" w:lineRule="exact"/>
              <w:ind w:left="167"/>
              <w:rPr>
                <w:sz w:val="20"/>
              </w:rPr>
            </w:pPr>
            <w:r>
              <w:rPr>
                <w:sz w:val="20"/>
              </w:rPr>
              <w:t>words importing the masculine gender only shall include the feminine and neuter gender; and</w:t>
            </w:r>
          </w:p>
        </w:tc>
        <w:tc>
          <w:tcPr>
            <w:tcW w:w="648" w:type="dxa"/>
          </w:tcPr>
          <w:p w:rsidR="00706F46" w:rsidRDefault="00706F46">
            <w:pPr>
              <w:pStyle w:val="TableParagraph"/>
              <w:rPr>
                <w:sz w:val="18"/>
              </w:rPr>
            </w:pPr>
          </w:p>
        </w:tc>
        <w:tc>
          <w:tcPr>
            <w:tcW w:w="1420" w:type="dxa"/>
            <w:vMerge/>
            <w:tcBorders>
              <w:top w:val="nil"/>
              <w:bottom w:val="single" w:sz="6" w:space="0" w:color="000000"/>
            </w:tcBorders>
          </w:tcPr>
          <w:p w:rsidR="00706F46" w:rsidRDefault="00706F46">
            <w:pPr>
              <w:rPr>
                <w:sz w:val="2"/>
                <w:szCs w:val="2"/>
              </w:rPr>
            </w:pPr>
          </w:p>
        </w:tc>
      </w:tr>
      <w:tr w:rsidR="00706F46">
        <w:trPr>
          <w:trHeight w:val="220"/>
        </w:trPr>
        <w:tc>
          <w:tcPr>
            <w:tcW w:w="7570" w:type="dxa"/>
            <w:gridSpan w:val="2"/>
            <w:tcBorders>
              <w:left w:val="single" w:sz="8" w:space="0" w:color="000000"/>
            </w:tcBorders>
          </w:tcPr>
          <w:p w:rsidR="00706F46" w:rsidRDefault="00706F46">
            <w:pPr>
              <w:pStyle w:val="TableParagraph"/>
              <w:rPr>
                <w:sz w:val="14"/>
              </w:rPr>
            </w:pPr>
          </w:p>
        </w:tc>
        <w:tc>
          <w:tcPr>
            <w:tcW w:w="648" w:type="dxa"/>
          </w:tcPr>
          <w:p w:rsidR="00706F46" w:rsidRDefault="00706F46">
            <w:pPr>
              <w:pStyle w:val="TableParagraph"/>
              <w:rPr>
                <w:sz w:val="14"/>
              </w:rPr>
            </w:pPr>
          </w:p>
        </w:tc>
        <w:tc>
          <w:tcPr>
            <w:tcW w:w="1420" w:type="dxa"/>
            <w:vMerge/>
            <w:tcBorders>
              <w:top w:val="nil"/>
              <w:bottom w:val="single" w:sz="6" w:space="0" w:color="000000"/>
            </w:tcBorders>
          </w:tcPr>
          <w:p w:rsidR="00706F46" w:rsidRDefault="00706F46">
            <w:pPr>
              <w:rPr>
                <w:sz w:val="2"/>
                <w:szCs w:val="2"/>
              </w:rPr>
            </w:pPr>
          </w:p>
        </w:tc>
      </w:tr>
      <w:tr w:rsidR="00706F46">
        <w:trPr>
          <w:trHeight w:val="1144"/>
        </w:trPr>
        <w:tc>
          <w:tcPr>
            <w:tcW w:w="7570" w:type="dxa"/>
            <w:gridSpan w:val="2"/>
            <w:tcBorders>
              <w:left w:val="single" w:sz="8" w:space="0" w:color="000000"/>
            </w:tcBorders>
          </w:tcPr>
          <w:p w:rsidR="00706F46" w:rsidRDefault="00754A3E">
            <w:pPr>
              <w:pStyle w:val="TableParagraph"/>
              <w:numPr>
                <w:ilvl w:val="1"/>
                <w:numId w:val="2"/>
              </w:numPr>
              <w:tabs>
                <w:tab w:val="left" w:pos="512"/>
              </w:tabs>
              <w:spacing w:line="228" w:lineRule="exact"/>
              <w:rPr>
                <w:sz w:val="20"/>
              </w:rPr>
            </w:pPr>
            <w:r>
              <w:rPr>
                <w:sz w:val="20"/>
              </w:rPr>
              <w:t>words importing the singular number shall include the plural number and vice</w:t>
            </w:r>
            <w:r>
              <w:rPr>
                <w:spacing w:val="-18"/>
                <w:sz w:val="20"/>
              </w:rPr>
              <w:t xml:space="preserve"> </w:t>
            </w:r>
            <w:r>
              <w:rPr>
                <w:sz w:val="20"/>
              </w:rPr>
              <w:t>versa.</w:t>
            </w:r>
          </w:p>
          <w:p w:rsidR="00706F46" w:rsidRDefault="00706F46">
            <w:pPr>
              <w:pStyle w:val="TableParagraph"/>
              <w:rPr>
                <w:sz w:val="20"/>
              </w:rPr>
            </w:pPr>
          </w:p>
          <w:p w:rsidR="00706F46" w:rsidRDefault="00754A3E">
            <w:pPr>
              <w:pStyle w:val="TableParagraph"/>
              <w:numPr>
                <w:ilvl w:val="1"/>
                <w:numId w:val="2"/>
              </w:numPr>
              <w:tabs>
                <w:tab w:val="left" w:pos="512"/>
              </w:tabs>
              <w:spacing w:before="1"/>
              <w:rPr>
                <w:sz w:val="20"/>
              </w:rPr>
            </w:pPr>
            <w:r>
              <w:rPr>
                <w:sz w:val="20"/>
              </w:rPr>
              <w:t>Time wherever mentioned in this agreement shall be of the essence of this</w:t>
            </w:r>
            <w:r>
              <w:rPr>
                <w:spacing w:val="-15"/>
                <w:sz w:val="20"/>
              </w:rPr>
              <w:t xml:space="preserve"> </w:t>
            </w:r>
            <w:r>
              <w:rPr>
                <w:sz w:val="20"/>
              </w:rPr>
              <w:t>agreement</w:t>
            </w:r>
          </w:p>
        </w:tc>
        <w:tc>
          <w:tcPr>
            <w:tcW w:w="648" w:type="dxa"/>
          </w:tcPr>
          <w:p w:rsidR="00706F46" w:rsidRDefault="00706F46">
            <w:pPr>
              <w:pStyle w:val="TableParagraph"/>
              <w:rPr>
                <w:sz w:val="18"/>
              </w:rPr>
            </w:pPr>
          </w:p>
        </w:tc>
        <w:tc>
          <w:tcPr>
            <w:tcW w:w="1420" w:type="dxa"/>
            <w:vMerge/>
            <w:tcBorders>
              <w:top w:val="nil"/>
              <w:bottom w:val="single" w:sz="6" w:space="0" w:color="000000"/>
            </w:tcBorders>
          </w:tcPr>
          <w:p w:rsidR="00706F46" w:rsidRDefault="00706F46">
            <w:pPr>
              <w:rPr>
                <w:sz w:val="2"/>
                <w:szCs w:val="2"/>
              </w:rPr>
            </w:pPr>
          </w:p>
        </w:tc>
      </w:tr>
      <w:tr w:rsidR="00706F46">
        <w:trPr>
          <w:trHeight w:val="455"/>
        </w:trPr>
        <w:tc>
          <w:tcPr>
            <w:tcW w:w="8218" w:type="dxa"/>
            <w:gridSpan w:val="3"/>
            <w:tcBorders>
              <w:bottom w:val="single" w:sz="6" w:space="0" w:color="000000"/>
            </w:tcBorders>
          </w:tcPr>
          <w:p w:rsidR="00706F46" w:rsidRDefault="00706F46">
            <w:pPr>
              <w:pStyle w:val="TableParagraph"/>
              <w:rPr>
                <w:sz w:val="18"/>
              </w:rPr>
            </w:pPr>
          </w:p>
        </w:tc>
        <w:tc>
          <w:tcPr>
            <w:tcW w:w="1420" w:type="dxa"/>
            <w:vMerge/>
            <w:tcBorders>
              <w:top w:val="nil"/>
              <w:bottom w:val="single" w:sz="6" w:space="0" w:color="000000"/>
            </w:tcBorders>
          </w:tcPr>
          <w:p w:rsidR="00706F46" w:rsidRDefault="00706F46">
            <w:pPr>
              <w:rPr>
                <w:sz w:val="2"/>
                <w:szCs w:val="2"/>
              </w:rPr>
            </w:pPr>
          </w:p>
        </w:tc>
      </w:tr>
    </w:tbl>
    <w:p w:rsidR="00706F46" w:rsidRDefault="00706F46">
      <w:pPr>
        <w:pStyle w:val="BodyText"/>
        <w:spacing w:before="1"/>
        <w:rPr>
          <w:sz w:val="16"/>
        </w:rPr>
      </w:pPr>
    </w:p>
    <w:p w:rsidR="00706F46" w:rsidRDefault="00754A3E">
      <w:pPr>
        <w:spacing w:before="91"/>
        <w:ind w:left="2128"/>
        <w:rPr>
          <w:sz w:val="20"/>
        </w:rPr>
      </w:pPr>
      <w:r>
        <w:rPr>
          <w:sz w:val="20"/>
        </w:rPr>
        <w:t>[</w:t>
      </w:r>
      <w:r>
        <w:rPr>
          <w:i/>
          <w:sz w:val="20"/>
        </w:rPr>
        <w:t>The remainder of this page is intentionally left blank</w:t>
      </w:r>
      <w:r>
        <w:rPr>
          <w:sz w:val="20"/>
        </w:rPr>
        <w:t>]</w:t>
      </w:r>
    </w:p>
    <w:p w:rsidR="00706F46" w:rsidRDefault="00706F46">
      <w:pPr>
        <w:pStyle w:val="BodyText"/>
      </w:pPr>
    </w:p>
    <w:p w:rsidR="00706F46" w:rsidRDefault="00706F46">
      <w:pPr>
        <w:pStyle w:val="BodyText"/>
      </w:pPr>
    </w:p>
    <w:p w:rsidR="00706F46" w:rsidRDefault="00706F46">
      <w:pPr>
        <w:pStyle w:val="BodyText"/>
      </w:pPr>
    </w:p>
    <w:p w:rsidR="00706F46" w:rsidRDefault="00706F46">
      <w:pPr>
        <w:pStyle w:val="BodyText"/>
      </w:pPr>
    </w:p>
    <w:p w:rsidR="00706F46" w:rsidRDefault="00706F46">
      <w:pPr>
        <w:pStyle w:val="BodyText"/>
      </w:pPr>
    </w:p>
    <w:p w:rsidR="00706F46" w:rsidRDefault="00706F46">
      <w:pPr>
        <w:pStyle w:val="BodyText"/>
      </w:pPr>
    </w:p>
    <w:p w:rsidR="00706F46" w:rsidRDefault="00706F46">
      <w:pPr>
        <w:pStyle w:val="BodyText"/>
      </w:pPr>
    </w:p>
    <w:p w:rsidR="00706F46" w:rsidRDefault="00706F46">
      <w:pPr>
        <w:pStyle w:val="BodyText"/>
      </w:pPr>
    </w:p>
    <w:p w:rsidR="00706F46" w:rsidRDefault="00706F46">
      <w:pPr>
        <w:pStyle w:val="BodyText"/>
      </w:pPr>
    </w:p>
    <w:p w:rsidR="00706F46" w:rsidRDefault="00706F46">
      <w:pPr>
        <w:pStyle w:val="BodyText"/>
      </w:pPr>
    </w:p>
    <w:p w:rsidR="00706F46" w:rsidRDefault="00706F46">
      <w:pPr>
        <w:pStyle w:val="BodyText"/>
      </w:pPr>
    </w:p>
    <w:p w:rsidR="00706F46" w:rsidRDefault="00706F46">
      <w:pPr>
        <w:pStyle w:val="BodyText"/>
      </w:pPr>
    </w:p>
    <w:p w:rsidR="00706F46" w:rsidRDefault="00706F46">
      <w:pPr>
        <w:pStyle w:val="BodyText"/>
      </w:pPr>
    </w:p>
    <w:p w:rsidR="00706F46" w:rsidRDefault="00706F46">
      <w:pPr>
        <w:pStyle w:val="BodyText"/>
      </w:pPr>
    </w:p>
    <w:p w:rsidR="00706F46" w:rsidRDefault="00706F46">
      <w:pPr>
        <w:pStyle w:val="BodyText"/>
        <w:spacing w:before="4"/>
        <w:rPr>
          <w:sz w:val="23"/>
        </w:rPr>
      </w:pPr>
    </w:p>
    <w:p w:rsidR="00706F46" w:rsidRDefault="00754A3E">
      <w:pPr>
        <w:pStyle w:val="BodyText"/>
        <w:tabs>
          <w:tab w:val="left" w:pos="9315"/>
        </w:tabs>
        <w:spacing w:before="91"/>
        <w:ind w:left="659"/>
      </w:pPr>
      <w:r>
        <w:rPr>
          <w:w w:val="99"/>
          <w:u w:val="single"/>
        </w:rPr>
        <w:t xml:space="preserve"> </w:t>
      </w:r>
      <w:r>
        <w:rPr>
          <w:u w:val="single"/>
        </w:rPr>
        <w:t xml:space="preserve">  </w:t>
      </w:r>
      <w:r>
        <w:rPr>
          <w:spacing w:val="-20"/>
          <w:u w:val="single"/>
        </w:rPr>
        <w:t xml:space="preserve"> </w:t>
      </w:r>
      <w:r>
        <w:rPr>
          <w:u w:val="single"/>
        </w:rPr>
        <w:t>5</w:t>
      </w:r>
      <w:r>
        <w:rPr>
          <w:u w:val="single"/>
        </w:rPr>
        <w:tab/>
      </w:r>
    </w:p>
    <w:p w:rsidR="00706F46" w:rsidRDefault="00706F46">
      <w:pPr>
        <w:sectPr w:rsidR="00706F46">
          <w:pgSz w:w="11910" w:h="16840"/>
          <w:pgMar w:top="1080" w:right="980" w:bottom="580" w:left="1040" w:header="730" w:footer="381" w:gutter="0"/>
          <w:cols w:space="720"/>
        </w:sectPr>
      </w:pPr>
    </w:p>
    <w:p w:rsidR="00706F46" w:rsidRDefault="00706F46">
      <w:pPr>
        <w:pStyle w:val="BodyText"/>
        <w:spacing w:before="10"/>
        <w:rPr>
          <w:sz w:val="21"/>
        </w:rPr>
      </w:pPr>
    </w:p>
    <w:p w:rsidR="00706F46" w:rsidRDefault="00754A3E">
      <w:pPr>
        <w:pStyle w:val="BodyText"/>
        <w:spacing w:before="91"/>
        <w:ind w:left="738" w:right="841" w:hanging="51"/>
      </w:pPr>
      <w:r>
        <w:rPr>
          <w:b/>
        </w:rPr>
        <w:t xml:space="preserve">IN WITNESS WHEREOF </w:t>
      </w:r>
      <w:r>
        <w:t>the parties hereto have hereunto set their hands the day and year specified in Section 1 of the Schedule hereto.</w:t>
      </w:r>
    </w:p>
    <w:p w:rsidR="00706F46" w:rsidRDefault="00706F46">
      <w:pPr>
        <w:pStyle w:val="BodyText"/>
        <w:rPr>
          <w:sz w:val="22"/>
        </w:rPr>
      </w:pPr>
    </w:p>
    <w:p w:rsidR="00706F46" w:rsidRDefault="00706F46">
      <w:pPr>
        <w:pStyle w:val="BodyText"/>
        <w:spacing w:before="11"/>
        <w:rPr>
          <w:sz w:val="17"/>
        </w:rPr>
      </w:pPr>
    </w:p>
    <w:p w:rsidR="00706F46" w:rsidRDefault="00754A3E">
      <w:pPr>
        <w:tabs>
          <w:tab w:val="left" w:pos="5729"/>
        </w:tabs>
        <w:ind w:left="688"/>
        <w:rPr>
          <w:sz w:val="20"/>
        </w:rPr>
      </w:pPr>
      <w:r>
        <w:rPr>
          <w:sz w:val="20"/>
        </w:rPr>
        <w:t>SIGNED by</w:t>
      </w:r>
      <w:r>
        <w:rPr>
          <w:spacing w:val="-2"/>
          <w:sz w:val="20"/>
        </w:rPr>
        <w:t xml:space="preserve"> </w:t>
      </w:r>
      <w:r>
        <w:rPr>
          <w:sz w:val="20"/>
        </w:rPr>
        <w:t xml:space="preserve">the </w:t>
      </w:r>
      <w:r>
        <w:rPr>
          <w:b/>
          <w:sz w:val="20"/>
        </w:rPr>
        <w:t>LANDLORD</w:t>
      </w:r>
      <w:r>
        <w:rPr>
          <w:b/>
          <w:sz w:val="20"/>
        </w:rPr>
        <w:tab/>
      </w:r>
      <w:r>
        <w:rPr>
          <w:sz w:val="20"/>
        </w:rPr>
        <w:t>)</w:t>
      </w:r>
    </w:p>
    <w:p w:rsidR="00706F46" w:rsidRDefault="00754A3E">
      <w:pPr>
        <w:pStyle w:val="BodyText"/>
        <w:tabs>
          <w:tab w:val="left" w:pos="5729"/>
        </w:tabs>
        <w:spacing w:before="1"/>
        <w:ind w:left="688"/>
      </w:pPr>
      <w:r>
        <w:t>In the</w:t>
      </w:r>
      <w:r>
        <w:rPr>
          <w:spacing w:val="-1"/>
        </w:rPr>
        <w:t xml:space="preserve"> </w:t>
      </w:r>
      <w:r>
        <w:t>presence</w:t>
      </w:r>
      <w:r>
        <w:rPr>
          <w:spacing w:val="-1"/>
        </w:rPr>
        <w:t xml:space="preserve"> </w:t>
      </w:r>
      <w:proofErr w:type="gramStart"/>
      <w:r>
        <w:t>of:-</w:t>
      </w:r>
      <w:proofErr w:type="gramEnd"/>
      <w:r>
        <w:tab/>
        <w:t>)</w:t>
      </w:r>
    </w:p>
    <w:p w:rsidR="00706F46" w:rsidRDefault="00754A3E">
      <w:pPr>
        <w:pStyle w:val="BodyText"/>
        <w:tabs>
          <w:tab w:val="left" w:pos="1408"/>
          <w:tab w:val="left" w:pos="5729"/>
        </w:tabs>
        <w:ind w:left="688"/>
      </w:pPr>
      <w:r>
        <w:t>Name</w:t>
      </w:r>
      <w:r>
        <w:tab/>
        <w:t>:</w:t>
      </w:r>
      <w:r>
        <w:tab/>
        <w:t>)</w:t>
      </w:r>
    </w:p>
    <w:p w:rsidR="00706F46" w:rsidRDefault="00754A3E">
      <w:pPr>
        <w:pStyle w:val="BodyText"/>
        <w:tabs>
          <w:tab w:val="left" w:pos="1408"/>
          <w:tab w:val="left" w:pos="5729"/>
        </w:tabs>
        <w:spacing w:line="229" w:lineRule="exact"/>
        <w:ind w:left="688"/>
      </w:pPr>
      <w:r>
        <w:t>NRIC</w:t>
      </w:r>
      <w:r>
        <w:tab/>
        <w:t>:</w:t>
      </w:r>
      <w:r>
        <w:tab/>
        <w:t>)</w:t>
      </w:r>
    </w:p>
    <w:p w:rsidR="00706F46" w:rsidRDefault="00754A3E">
      <w:pPr>
        <w:pStyle w:val="BodyText"/>
        <w:spacing w:line="229" w:lineRule="exact"/>
        <w:ind w:left="5729"/>
      </w:pPr>
      <w:r>
        <w:t>)……………………………………………</w:t>
      </w:r>
    </w:p>
    <w:p w:rsidR="00C4586F" w:rsidRPr="00C4586F" w:rsidRDefault="00C4586F" w:rsidP="00C4586F">
      <w:pPr>
        <w:pStyle w:val="BodyText"/>
        <w:ind w:left="6480" w:firstLine="720"/>
        <w:rPr>
          <w:b/>
          <w:bCs/>
        </w:rPr>
      </w:pPr>
      <w:r w:rsidRPr="00C4586F">
        <w:rPr>
          <w:b/>
          <w:bCs/>
        </w:rPr>
        <w:t>(Insert Name)</w:t>
      </w:r>
    </w:p>
    <w:p w:rsidR="00706F46" w:rsidRDefault="00C4586F" w:rsidP="00C4586F">
      <w:pPr>
        <w:pStyle w:val="BodyText"/>
        <w:ind w:left="7200"/>
        <w:rPr>
          <w:b/>
          <w:sz w:val="22"/>
        </w:rPr>
      </w:pPr>
      <w:r w:rsidRPr="00C4586F">
        <w:rPr>
          <w:b/>
          <w:bCs/>
        </w:rPr>
        <w:t>(NRIC NO)</w:t>
      </w:r>
    </w:p>
    <w:p w:rsidR="00706F46" w:rsidRDefault="00706F46">
      <w:pPr>
        <w:pStyle w:val="BodyText"/>
        <w:rPr>
          <w:b/>
          <w:sz w:val="22"/>
        </w:rPr>
      </w:pPr>
    </w:p>
    <w:p w:rsidR="00706F46" w:rsidRDefault="00754A3E">
      <w:pPr>
        <w:tabs>
          <w:tab w:val="left" w:pos="5729"/>
        </w:tabs>
        <w:spacing w:before="162"/>
        <w:ind w:left="688"/>
        <w:rPr>
          <w:sz w:val="20"/>
        </w:rPr>
      </w:pPr>
      <w:r>
        <w:rPr>
          <w:sz w:val="20"/>
        </w:rPr>
        <w:t>SIGNED by</w:t>
      </w:r>
      <w:r>
        <w:rPr>
          <w:spacing w:val="-2"/>
          <w:sz w:val="20"/>
        </w:rPr>
        <w:t xml:space="preserve"> </w:t>
      </w:r>
      <w:r>
        <w:rPr>
          <w:sz w:val="20"/>
        </w:rPr>
        <w:t xml:space="preserve">the </w:t>
      </w:r>
      <w:r>
        <w:rPr>
          <w:b/>
          <w:sz w:val="20"/>
        </w:rPr>
        <w:t>TENANT</w:t>
      </w:r>
      <w:r>
        <w:rPr>
          <w:b/>
          <w:sz w:val="20"/>
        </w:rPr>
        <w:tab/>
      </w:r>
      <w:r>
        <w:rPr>
          <w:sz w:val="20"/>
        </w:rPr>
        <w:t>)</w:t>
      </w:r>
    </w:p>
    <w:p w:rsidR="00706F46" w:rsidRDefault="00754A3E">
      <w:pPr>
        <w:pStyle w:val="BodyText"/>
        <w:tabs>
          <w:tab w:val="left" w:pos="5729"/>
        </w:tabs>
        <w:ind w:left="688"/>
      </w:pPr>
      <w:r>
        <w:t>In the</w:t>
      </w:r>
      <w:r>
        <w:rPr>
          <w:spacing w:val="-1"/>
        </w:rPr>
        <w:t xml:space="preserve"> </w:t>
      </w:r>
      <w:r>
        <w:t>presence</w:t>
      </w:r>
      <w:r>
        <w:rPr>
          <w:spacing w:val="-1"/>
        </w:rPr>
        <w:t xml:space="preserve"> </w:t>
      </w:r>
      <w:proofErr w:type="gramStart"/>
      <w:r>
        <w:t>of:-</w:t>
      </w:r>
      <w:proofErr w:type="gramEnd"/>
      <w:r>
        <w:tab/>
        <w:t>)</w:t>
      </w:r>
    </w:p>
    <w:p w:rsidR="00706F46" w:rsidRDefault="00754A3E">
      <w:pPr>
        <w:pStyle w:val="BodyText"/>
        <w:tabs>
          <w:tab w:val="left" w:pos="1417"/>
        </w:tabs>
        <w:ind w:left="688"/>
      </w:pPr>
      <w:r>
        <w:t>Name</w:t>
      </w:r>
      <w:r>
        <w:tab/>
        <w:t>:</w:t>
      </w:r>
    </w:p>
    <w:p w:rsidR="00706F46" w:rsidRDefault="00754A3E">
      <w:pPr>
        <w:pStyle w:val="BodyText"/>
        <w:tabs>
          <w:tab w:val="left" w:pos="1408"/>
          <w:tab w:val="left" w:pos="5729"/>
        </w:tabs>
        <w:spacing w:before="1"/>
        <w:ind w:left="688"/>
      </w:pPr>
      <w:r>
        <w:t>NRIC</w:t>
      </w:r>
      <w:r>
        <w:tab/>
        <w:t>:</w:t>
      </w:r>
      <w:r>
        <w:tab/>
        <w:t>)</w:t>
      </w:r>
    </w:p>
    <w:p w:rsidR="00706F46" w:rsidRDefault="00754A3E">
      <w:pPr>
        <w:pStyle w:val="BodyText"/>
        <w:spacing w:line="229" w:lineRule="exact"/>
        <w:ind w:left="5729"/>
      </w:pPr>
      <w:r>
        <w:rPr>
          <w:w w:val="99"/>
        </w:rPr>
        <w:t>)</w:t>
      </w:r>
    </w:p>
    <w:p w:rsidR="00706F46" w:rsidRDefault="00754A3E">
      <w:pPr>
        <w:pStyle w:val="BodyText"/>
        <w:tabs>
          <w:tab w:val="left" w:pos="6127"/>
        </w:tabs>
        <w:spacing w:line="229" w:lineRule="exact"/>
        <w:ind w:left="5710"/>
      </w:pPr>
      <w:r>
        <w:t>)</w:t>
      </w:r>
      <w:r>
        <w:tab/>
        <w:t>…………………………………………..</w:t>
      </w:r>
    </w:p>
    <w:p w:rsidR="00C4586F" w:rsidRPr="00C4586F" w:rsidRDefault="00C4586F" w:rsidP="00C4586F">
      <w:pPr>
        <w:pStyle w:val="BodyText"/>
        <w:ind w:left="6480" w:firstLine="720"/>
        <w:rPr>
          <w:b/>
          <w:bCs/>
        </w:rPr>
      </w:pPr>
      <w:r w:rsidRPr="00C4586F">
        <w:rPr>
          <w:b/>
          <w:bCs/>
        </w:rPr>
        <w:t>(Insert Name)</w:t>
      </w:r>
    </w:p>
    <w:p w:rsidR="00706F46" w:rsidRDefault="00C4586F" w:rsidP="00C4586F">
      <w:pPr>
        <w:pStyle w:val="BodyText"/>
        <w:ind w:left="6480" w:firstLine="720"/>
        <w:rPr>
          <w:b/>
        </w:rPr>
      </w:pPr>
      <w:r w:rsidRPr="00C4586F">
        <w:rPr>
          <w:b/>
          <w:bCs/>
        </w:rPr>
        <w:t>(NRIC NO)</w:t>
      </w:r>
    </w:p>
    <w:p w:rsidR="00706F46" w:rsidRDefault="00706F46">
      <w:pPr>
        <w:pStyle w:val="BodyText"/>
        <w:rPr>
          <w:b/>
        </w:rPr>
      </w:pPr>
    </w:p>
    <w:p w:rsidR="00706F46" w:rsidRDefault="00706F46">
      <w:pPr>
        <w:pStyle w:val="BodyText"/>
        <w:rPr>
          <w:b/>
        </w:rPr>
      </w:pPr>
    </w:p>
    <w:p w:rsidR="00706F46" w:rsidRDefault="00706F46">
      <w:pPr>
        <w:pStyle w:val="BodyText"/>
        <w:rPr>
          <w:b/>
        </w:rPr>
      </w:pPr>
    </w:p>
    <w:p w:rsidR="00706F46" w:rsidRDefault="00706F46">
      <w:pPr>
        <w:pStyle w:val="BodyText"/>
        <w:rPr>
          <w:b/>
        </w:rPr>
      </w:pPr>
    </w:p>
    <w:p w:rsidR="00706F46" w:rsidRDefault="00706F46">
      <w:pPr>
        <w:pStyle w:val="BodyText"/>
        <w:rPr>
          <w:b/>
        </w:rPr>
      </w:pPr>
    </w:p>
    <w:p w:rsidR="00706F46" w:rsidRDefault="00706F46">
      <w:pPr>
        <w:pStyle w:val="BodyText"/>
        <w:rPr>
          <w:b/>
        </w:rPr>
      </w:pPr>
    </w:p>
    <w:p w:rsidR="00706F46" w:rsidRDefault="00706F46">
      <w:pPr>
        <w:pStyle w:val="BodyText"/>
        <w:rPr>
          <w:b/>
        </w:rPr>
      </w:pPr>
    </w:p>
    <w:p w:rsidR="00706F46" w:rsidRDefault="00706F46">
      <w:pPr>
        <w:pStyle w:val="BodyText"/>
        <w:rPr>
          <w:b/>
        </w:rPr>
      </w:pPr>
    </w:p>
    <w:p w:rsidR="00706F46" w:rsidRDefault="00706F46">
      <w:pPr>
        <w:pStyle w:val="BodyText"/>
        <w:rPr>
          <w:b/>
        </w:rPr>
      </w:pPr>
    </w:p>
    <w:p w:rsidR="00706F46" w:rsidRDefault="00706F46">
      <w:pPr>
        <w:pStyle w:val="BodyText"/>
        <w:rPr>
          <w:b/>
        </w:rPr>
      </w:pPr>
    </w:p>
    <w:p w:rsidR="00706F46" w:rsidRDefault="00706F46">
      <w:pPr>
        <w:pStyle w:val="BodyText"/>
        <w:rPr>
          <w:b/>
        </w:rPr>
      </w:pPr>
    </w:p>
    <w:p w:rsidR="00706F46" w:rsidRDefault="00706F46">
      <w:pPr>
        <w:pStyle w:val="BodyText"/>
        <w:rPr>
          <w:b/>
        </w:rPr>
      </w:pPr>
    </w:p>
    <w:p w:rsidR="00706F46" w:rsidRDefault="00706F46">
      <w:pPr>
        <w:pStyle w:val="BodyText"/>
        <w:rPr>
          <w:b/>
        </w:rPr>
      </w:pPr>
    </w:p>
    <w:p w:rsidR="00706F46" w:rsidRDefault="00706F46">
      <w:pPr>
        <w:pStyle w:val="BodyText"/>
        <w:rPr>
          <w:b/>
        </w:rPr>
      </w:pPr>
    </w:p>
    <w:p w:rsidR="00706F46" w:rsidRDefault="00706F46">
      <w:pPr>
        <w:pStyle w:val="BodyText"/>
        <w:rPr>
          <w:b/>
        </w:rPr>
      </w:pPr>
    </w:p>
    <w:p w:rsidR="00706F46" w:rsidRDefault="00706F46">
      <w:pPr>
        <w:pStyle w:val="BodyText"/>
        <w:rPr>
          <w:b/>
        </w:rPr>
      </w:pPr>
    </w:p>
    <w:p w:rsidR="00706F46" w:rsidRDefault="00706F46">
      <w:pPr>
        <w:pStyle w:val="BodyText"/>
        <w:rPr>
          <w:b/>
        </w:rPr>
      </w:pPr>
    </w:p>
    <w:p w:rsidR="00706F46" w:rsidRDefault="00706F46">
      <w:pPr>
        <w:pStyle w:val="BodyText"/>
        <w:rPr>
          <w:b/>
        </w:rPr>
      </w:pPr>
    </w:p>
    <w:p w:rsidR="00706F46" w:rsidRDefault="00706F46">
      <w:pPr>
        <w:pStyle w:val="BodyText"/>
        <w:rPr>
          <w:b/>
        </w:rPr>
      </w:pPr>
    </w:p>
    <w:p w:rsidR="00706F46" w:rsidRDefault="00706F46">
      <w:pPr>
        <w:pStyle w:val="BodyText"/>
        <w:rPr>
          <w:b/>
        </w:rPr>
      </w:pPr>
    </w:p>
    <w:p w:rsidR="00706F46" w:rsidRDefault="00706F46">
      <w:pPr>
        <w:pStyle w:val="BodyText"/>
        <w:rPr>
          <w:b/>
        </w:rPr>
      </w:pPr>
    </w:p>
    <w:p w:rsidR="00706F46" w:rsidRDefault="00706F46">
      <w:pPr>
        <w:pStyle w:val="BodyText"/>
        <w:rPr>
          <w:b/>
        </w:rPr>
      </w:pPr>
    </w:p>
    <w:p w:rsidR="00706F46" w:rsidRDefault="00706F46">
      <w:pPr>
        <w:pStyle w:val="BodyText"/>
        <w:rPr>
          <w:b/>
        </w:rPr>
      </w:pPr>
    </w:p>
    <w:p w:rsidR="00706F46" w:rsidRDefault="00706F46">
      <w:pPr>
        <w:pStyle w:val="BodyText"/>
        <w:rPr>
          <w:b/>
        </w:rPr>
      </w:pPr>
    </w:p>
    <w:p w:rsidR="00706F46" w:rsidRDefault="00706F46">
      <w:pPr>
        <w:pStyle w:val="BodyText"/>
        <w:rPr>
          <w:b/>
        </w:rPr>
      </w:pPr>
    </w:p>
    <w:p w:rsidR="00706F46" w:rsidRDefault="00706F46">
      <w:pPr>
        <w:pStyle w:val="BodyText"/>
        <w:rPr>
          <w:b/>
        </w:rPr>
      </w:pPr>
    </w:p>
    <w:p w:rsidR="00706F46" w:rsidRDefault="00706F46">
      <w:pPr>
        <w:pStyle w:val="BodyText"/>
        <w:rPr>
          <w:b/>
        </w:rPr>
      </w:pPr>
    </w:p>
    <w:p w:rsidR="00706F46" w:rsidRDefault="00706F46">
      <w:pPr>
        <w:pStyle w:val="BodyText"/>
        <w:rPr>
          <w:b/>
        </w:rPr>
      </w:pPr>
    </w:p>
    <w:p w:rsidR="00706F46" w:rsidRDefault="00706F46">
      <w:pPr>
        <w:pStyle w:val="BodyText"/>
        <w:rPr>
          <w:b/>
        </w:rPr>
      </w:pPr>
    </w:p>
    <w:p w:rsidR="00706F46" w:rsidRDefault="00706F46">
      <w:pPr>
        <w:pStyle w:val="BodyText"/>
        <w:rPr>
          <w:b/>
        </w:rPr>
      </w:pPr>
    </w:p>
    <w:p w:rsidR="00706F46" w:rsidRDefault="00706F46">
      <w:pPr>
        <w:pStyle w:val="BodyText"/>
        <w:rPr>
          <w:b/>
        </w:rPr>
      </w:pPr>
    </w:p>
    <w:p w:rsidR="00706F46" w:rsidRDefault="00706F46">
      <w:pPr>
        <w:pStyle w:val="BodyText"/>
        <w:rPr>
          <w:b/>
        </w:rPr>
      </w:pPr>
    </w:p>
    <w:p w:rsidR="00706F46" w:rsidRDefault="00706F46">
      <w:pPr>
        <w:pStyle w:val="BodyText"/>
        <w:rPr>
          <w:b/>
        </w:rPr>
      </w:pPr>
    </w:p>
    <w:p w:rsidR="00706F46" w:rsidRDefault="00706F46">
      <w:pPr>
        <w:pStyle w:val="BodyText"/>
        <w:rPr>
          <w:b/>
        </w:rPr>
      </w:pPr>
    </w:p>
    <w:p w:rsidR="00706F46" w:rsidRDefault="00706F46">
      <w:pPr>
        <w:pStyle w:val="BodyText"/>
        <w:rPr>
          <w:b/>
        </w:rPr>
      </w:pPr>
    </w:p>
    <w:p w:rsidR="00706F46" w:rsidRDefault="00706F46">
      <w:pPr>
        <w:pStyle w:val="BodyText"/>
        <w:spacing w:before="4"/>
        <w:rPr>
          <w:b/>
          <w:sz w:val="25"/>
        </w:rPr>
      </w:pPr>
    </w:p>
    <w:p w:rsidR="00706F46" w:rsidRDefault="00754A3E">
      <w:pPr>
        <w:pStyle w:val="BodyText"/>
        <w:tabs>
          <w:tab w:val="left" w:pos="9315"/>
        </w:tabs>
        <w:spacing w:before="91"/>
        <w:ind w:left="659"/>
      </w:pPr>
      <w:r>
        <w:rPr>
          <w:w w:val="99"/>
          <w:u w:val="single"/>
        </w:rPr>
        <w:t xml:space="preserve"> </w:t>
      </w:r>
      <w:r>
        <w:rPr>
          <w:u w:val="single"/>
        </w:rPr>
        <w:t xml:space="preserve">  </w:t>
      </w:r>
      <w:r>
        <w:rPr>
          <w:spacing w:val="-20"/>
          <w:u w:val="single"/>
        </w:rPr>
        <w:t xml:space="preserve"> </w:t>
      </w:r>
      <w:r>
        <w:rPr>
          <w:u w:val="single"/>
        </w:rPr>
        <w:t>6</w:t>
      </w:r>
      <w:r>
        <w:rPr>
          <w:u w:val="single"/>
        </w:rPr>
        <w:tab/>
      </w:r>
    </w:p>
    <w:p w:rsidR="00706F46" w:rsidRDefault="00706F46">
      <w:pPr>
        <w:sectPr w:rsidR="00706F46">
          <w:pgSz w:w="11910" w:h="16840"/>
          <w:pgMar w:top="1080" w:right="980" w:bottom="580" w:left="1040" w:header="730" w:footer="381" w:gutter="0"/>
          <w:cols w:space="720"/>
        </w:sectPr>
      </w:pPr>
    </w:p>
    <w:p w:rsidR="00706F46" w:rsidRDefault="00754A3E">
      <w:pPr>
        <w:pStyle w:val="Heading1"/>
      </w:pPr>
      <w:r>
        <w:lastRenderedPageBreak/>
        <w:t>SCHEDULE</w:t>
      </w:r>
    </w:p>
    <w:p w:rsidR="00706F46" w:rsidRDefault="00754A3E">
      <w:pPr>
        <w:pStyle w:val="BodyText"/>
        <w:spacing w:before="1"/>
        <w:ind w:left="1613" w:right="1617"/>
        <w:jc w:val="center"/>
      </w:pPr>
      <w:r>
        <w:t>(To be taken read and construed as an essential part of this Agreement)</w:t>
      </w:r>
    </w:p>
    <w:p w:rsidR="00706F46" w:rsidRDefault="00706F46">
      <w:pPr>
        <w:pStyle w:val="BodyText"/>
      </w:pPr>
    </w:p>
    <w:p w:rsidR="00706F46" w:rsidRDefault="00706F46">
      <w:pPr>
        <w:pStyle w:val="BodyText"/>
      </w:pPr>
    </w:p>
    <w:p w:rsidR="00706F46" w:rsidRDefault="00706F46">
      <w:pPr>
        <w:pStyle w:val="BodyText"/>
        <w:spacing w:before="7"/>
        <w:rPr>
          <w:sz w:val="26"/>
        </w:rPr>
      </w:pPr>
    </w:p>
    <w:tbl>
      <w:tblPr>
        <w:tblW w:w="0" w:type="auto"/>
        <w:tblInd w:w="6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0"/>
        <w:gridCol w:w="2127"/>
        <w:gridCol w:w="5250"/>
      </w:tblGrid>
      <w:tr w:rsidR="00706F46">
        <w:trPr>
          <w:trHeight w:val="299"/>
        </w:trPr>
        <w:tc>
          <w:tcPr>
            <w:tcW w:w="1130" w:type="dxa"/>
            <w:tcBorders>
              <w:right w:val="single" w:sz="6" w:space="0" w:color="000000"/>
            </w:tcBorders>
            <w:shd w:val="clear" w:color="auto" w:fill="D9D9D9"/>
          </w:tcPr>
          <w:p w:rsidR="00706F46" w:rsidRDefault="00754A3E">
            <w:pPr>
              <w:pStyle w:val="TableParagraph"/>
              <w:spacing w:before="34"/>
              <w:ind w:left="90" w:right="86"/>
              <w:jc w:val="center"/>
              <w:rPr>
                <w:b/>
                <w:sz w:val="20"/>
              </w:rPr>
            </w:pPr>
            <w:r>
              <w:rPr>
                <w:b/>
                <w:sz w:val="20"/>
              </w:rPr>
              <w:t>SECTION</w:t>
            </w:r>
          </w:p>
        </w:tc>
        <w:tc>
          <w:tcPr>
            <w:tcW w:w="2127" w:type="dxa"/>
            <w:tcBorders>
              <w:left w:val="single" w:sz="6" w:space="0" w:color="000000"/>
              <w:right w:val="single" w:sz="6" w:space="0" w:color="000000"/>
            </w:tcBorders>
            <w:shd w:val="clear" w:color="auto" w:fill="D9D9D9"/>
          </w:tcPr>
          <w:p w:rsidR="00706F46" w:rsidRDefault="00754A3E">
            <w:pPr>
              <w:pStyle w:val="TableParagraph"/>
              <w:spacing w:before="34"/>
              <w:ind w:left="713" w:right="713"/>
              <w:jc w:val="center"/>
              <w:rPr>
                <w:b/>
                <w:sz w:val="20"/>
              </w:rPr>
            </w:pPr>
            <w:r>
              <w:rPr>
                <w:b/>
                <w:sz w:val="20"/>
              </w:rPr>
              <w:t>ITEMS</w:t>
            </w:r>
          </w:p>
        </w:tc>
        <w:tc>
          <w:tcPr>
            <w:tcW w:w="5250" w:type="dxa"/>
            <w:tcBorders>
              <w:left w:val="single" w:sz="6" w:space="0" w:color="000000"/>
            </w:tcBorders>
            <w:shd w:val="clear" w:color="auto" w:fill="D9D9D9"/>
          </w:tcPr>
          <w:p w:rsidR="00706F46" w:rsidRDefault="00754A3E">
            <w:pPr>
              <w:pStyle w:val="TableParagraph"/>
              <w:spacing w:before="34"/>
              <w:ind w:left="1748" w:right="1742"/>
              <w:jc w:val="center"/>
              <w:rPr>
                <w:b/>
                <w:sz w:val="20"/>
              </w:rPr>
            </w:pPr>
            <w:r>
              <w:rPr>
                <w:b/>
                <w:sz w:val="20"/>
              </w:rPr>
              <w:t>PARTICULARS</w:t>
            </w:r>
          </w:p>
        </w:tc>
      </w:tr>
      <w:tr w:rsidR="00706F46">
        <w:trPr>
          <w:trHeight w:val="702"/>
        </w:trPr>
        <w:tc>
          <w:tcPr>
            <w:tcW w:w="1130" w:type="dxa"/>
            <w:tcBorders>
              <w:bottom w:val="single" w:sz="6" w:space="0" w:color="000000"/>
              <w:right w:val="single" w:sz="6" w:space="0" w:color="000000"/>
            </w:tcBorders>
          </w:tcPr>
          <w:p w:rsidR="00706F46" w:rsidRDefault="00706F46">
            <w:pPr>
              <w:pStyle w:val="TableParagraph"/>
              <w:spacing w:before="7"/>
              <w:rPr>
                <w:sz w:val="20"/>
              </w:rPr>
            </w:pPr>
          </w:p>
          <w:p w:rsidR="00706F46" w:rsidRDefault="00754A3E">
            <w:pPr>
              <w:pStyle w:val="TableParagraph"/>
              <w:spacing w:before="1"/>
              <w:ind w:left="90" w:right="82"/>
              <w:jc w:val="center"/>
              <w:rPr>
                <w:sz w:val="20"/>
              </w:rPr>
            </w:pPr>
            <w:r>
              <w:rPr>
                <w:sz w:val="20"/>
              </w:rPr>
              <w:t>1.</w:t>
            </w:r>
          </w:p>
        </w:tc>
        <w:tc>
          <w:tcPr>
            <w:tcW w:w="2127" w:type="dxa"/>
            <w:tcBorders>
              <w:left w:val="single" w:sz="6" w:space="0" w:color="000000"/>
              <w:bottom w:val="single" w:sz="6" w:space="0" w:color="000000"/>
              <w:right w:val="single" w:sz="6" w:space="0" w:color="000000"/>
            </w:tcBorders>
          </w:tcPr>
          <w:p w:rsidR="00706F46" w:rsidRDefault="00754A3E">
            <w:pPr>
              <w:pStyle w:val="TableParagraph"/>
              <w:spacing w:before="122"/>
              <w:ind w:left="2" w:right="219" w:firstLine="50"/>
              <w:rPr>
                <w:sz w:val="20"/>
              </w:rPr>
            </w:pPr>
            <w:r>
              <w:rPr>
                <w:sz w:val="20"/>
              </w:rPr>
              <w:t xml:space="preserve">DATE OF </w:t>
            </w:r>
            <w:r>
              <w:rPr>
                <w:w w:val="95"/>
                <w:sz w:val="20"/>
              </w:rPr>
              <w:t>AGREEMENT</w:t>
            </w:r>
          </w:p>
        </w:tc>
        <w:tc>
          <w:tcPr>
            <w:tcW w:w="5250" w:type="dxa"/>
            <w:tcBorders>
              <w:left w:val="single" w:sz="6" w:space="0" w:color="000000"/>
            </w:tcBorders>
          </w:tcPr>
          <w:p w:rsidR="00706F46" w:rsidRDefault="00706F46">
            <w:pPr>
              <w:pStyle w:val="TableParagraph"/>
              <w:spacing w:before="7"/>
              <w:rPr>
                <w:sz w:val="20"/>
              </w:rPr>
            </w:pPr>
          </w:p>
          <w:p w:rsidR="00706F46" w:rsidRDefault="00706F46">
            <w:pPr>
              <w:pStyle w:val="TableParagraph"/>
              <w:spacing w:before="1"/>
              <w:ind w:left="1751" w:right="1742"/>
              <w:jc w:val="center"/>
              <w:rPr>
                <w:b/>
                <w:sz w:val="20"/>
              </w:rPr>
            </w:pPr>
          </w:p>
        </w:tc>
      </w:tr>
      <w:tr w:rsidR="00706F46" w:rsidTr="00C4586F">
        <w:trPr>
          <w:trHeight w:val="3573"/>
        </w:trPr>
        <w:tc>
          <w:tcPr>
            <w:tcW w:w="1130" w:type="dxa"/>
            <w:tcBorders>
              <w:top w:val="single" w:sz="6" w:space="0" w:color="000000"/>
              <w:bottom w:val="single" w:sz="6" w:space="0" w:color="000000"/>
              <w:right w:val="single" w:sz="6" w:space="0" w:color="000000"/>
            </w:tcBorders>
          </w:tcPr>
          <w:p w:rsidR="00706F46" w:rsidRDefault="00706F46">
            <w:pPr>
              <w:pStyle w:val="TableParagraph"/>
              <w:rPr>
                <w:sz w:val="20"/>
              </w:rPr>
            </w:pPr>
          </w:p>
          <w:p w:rsidR="00706F46" w:rsidRDefault="00754A3E">
            <w:pPr>
              <w:pStyle w:val="TableParagraph"/>
              <w:ind w:left="90" w:right="82"/>
              <w:jc w:val="center"/>
              <w:rPr>
                <w:sz w:val="20"/>
              </w:rPr>
            </w:pPr>
            <w:r>
              <w:rPr>
                <w:sz w:val="20"/>
              </w:rPr>
              <w:t>2.</w:t>
            </w:r>
          </w:p>
        </w:tc>
        <w:tc>
          <w:tcPr>
            <w:tcW w:w="2127" w:type="dxa"/>
            <w:tcBorders>
              <w:top w:val="single" w:sz="6" w:space="0" w:color="000000"/>
              <w:left w:val="single" w:sz="6" w:space="0" w:color="000000"/>
              <w:bottom w:val="single" w:sz="6" w:space="0" w:color="000000"/>
            </w:tcBorders>
          </w:tcPr>
          <w:p w:rsidR="00706F46" w:rsidRDefault="00706F46">
            <w:pPr>
              <w:pStyle w:val="TableParagraph"/>
              <w:rPr>
                <w:sz w:val="20"/>
              </w:rPr>
            </w:pPr>
          </w:p>
          <w:p w:rsidR="00706F46" w:rsidRDefault="00754A3E">
            <w:pPr>
              <w:pStyle w:val="TableParagraph"/>
              <w:ind w:left="52"/>
              <w:rPr>
                <w:sz w:val="20"/>
              </w:rPr>
            </w:pPr>
            <w:r>
              <w:rPr>
                <w:sz w:val="20"/>
              </w:rPr>
              <w:t>Description of Landlord</w:t>
            </w:r>
          </w:p>
        </w:tc>
        <w:tc>
          <w:tcPr>
            <w:tcW w:w="5250" w:type="dxa"/>
          </w:tcPr>
          <w:p w:rsidR="00706F46" w:rsidRDefault="00706F46">
            <w:pPr>
              <w:pStyle w:val="TableParagraph"/>
              <w:spacing w:before="11"/>
            </w:pPr>
          </w:p>
          <w:p w:rsidR="00706F46" w:rsidRDefault="00754A3E">
            <w:pPr>
              <w:pStyle w:val="TableParagraph"/>
              <w:tabs>
                <w:tab w:val="left" w:pos="976"/>
              </w:tabs>
              <w:ind w:left="16"/>
              <w:rPr>
                <w:b/>
                <w:sz w:val="20"/>
              </w:rPr>
            </w:pPr>
            <w:r>
              <w:rPr>
                <w:sz w:val="20"/>
              </w:rPr>
              <w:t>Name:</w:t>
            </w:r>
            <w:r>
              <w:rPr>
                <w:sz w:val="20"/>
              </w:rPr>
              <w:tab/>
            </w:r>
          </w:p>
          <w:p w:rsidR="00C4586F" w:rsidRDefault="00C4586F">
            <w:pPr>
              <w:pStyle w:val="TableParagraph"/>
              <w:tabs>
                <w:tab w:val="left" w:pos="976"/>
              </w:tabs>
              <w:ind w:left="16"/>
              <w:rPr>
                <w:sz w:val="20"/>
              </w:rPr>
            </w:pPr>
          </w:p>
          <w:p w:rsidR="00706F46" w:rsidRDefault="00C4586F">
            <w:pPr>
              <w:pStyle w:val="TableParagraph"/>
              <w:tabs>
                <w:tab w:val="left" w:pos="976"/>
              </w:tabs>
              <w:ind w:left="16"/>
              <w:rPr>
                <w:sz w:val="20"/>
              </w:rPr>
            </w:pPr>
            <w:r>
              <w:rPr>
                <w:sz w:val="20"/>
              </w:rPr>
              <w:t>IC</w:t>
            </w:r>
            <w:r w:rsidR="00754A3E">
              <w:rPr>
                <w:sz w:val="20"/>
              </w:rPr>
              <w:t>.</w:t>
            </w:r>
            <w:r w:rsidR="00754A3E">
              <w:rPr>
                <w:spacing w:val="-1"/>
                <w:sz w:val="20"/>
              </w:rPr>
              <w:t xml:space="preserve"> </w:t>
            </w:r>
            <w:r w:rsidR="00754A3E">
              <w:rPr>
                <w:sz w:val="20"/>
              </w:rPr>
              <w:t>No:</w:t>
            </w:r>
            <w:r w:rsidR="00754A3E">
              <w:rPr>
                <w:sz w:val="20"/>
              </w:rPr>
              <w:tab/>
            </w:r>
          </w:p>
          <w:p w:rsidR="00C4586F" w:rsidRDefault="00C4586F">
            <w:pPr>
              <w:pStyle w:val="TableParagraph"/>
              <w:tabs>
                <w:tab w:val="left" w:pos="976"/>
              </w:tabs>
              <w:spacing w:before="1"/>
              <w:ind w:left="16"/>
              <w:rPr>
                <w:sz w:val="20"/>
              </w:rPr>
            </w:pPr>
          </w:p>
          <w:p w:rsidR="00706F46" w:rsidRDefault="00754A3E">
            <w:pPr>
              <w:pStyle w:val="TableParagraph"/>
              <w:tabs>
                <w:tab w:val="left" w:pos="976"/>
              </w:tabs>
              <w:spacing w:before="1"/>
              <w:ind w:left="16"/>
              <w:rPr>
                <w:sz w:val="20"/>
              </w:rPr>
            </w:pPr>
            <w:r>
              <w:rPr>
                <w:sz w:val="20"/>
              </w:rPr>
              <w:t>Contact:</w:t>
            </w:r>
            <w:r>
              <w:rPr>
                <w:sz w:val="20"/>
              </w:rPr>
              <w:tab/>
            </w:r>
          </w:p>
          <w:p w:rsidR="00C4586F" w:rsidRDefault="00C4586F">
            <w:pPr>
              <w:pStyle w:val="TableParagraph"/>
              <w:tabs>
                <w:tab w:val="left" w:pos="976"/>
              </w:tabs>
              <w:spacing w:before="23" w:line="158" w:lineRule="auto"/>
              <w:ind w:left="1027" w:right="853" w:hanging="963"/>
              <w:rPr>
                <w:position w:val="-11"/>
                <w:sz w:val="20"/>
              </w:rPr>
            </w:pPr>
          </w:p>
          <w:p w:rsidR="00706F46" w:rsidRDefault="00754A3E">
            <w:pPr>
              <w:pStyle w:val="TableParagraph"/>
              <w:tabs>
                <w:tab w:val="left" w:pos="976"/>
              </w:tabs>
              <w:spacing w:before="23" w:line="158" w:lineRule="auto"/>
              <w:ind w:left="1027" w:right="853" w:hanging="963"/>
              <w:rPr>
                <w:sz w:val="20"/>
              </w:rPr>
            </w:pPr>
            <w:r>
              <w:rPr>
                <w:position w:val="-11"/>
                <w:sz w:val="20"/>
              </w:rPr>
              <w:t>Address:</w:t>
            </w:r>
            <w:r>
              <w:rPr>
                <w:position w:val="-11"/>
                <w:sz w:val="20"/>
              </w:rPr>
              <w:tab/>
            </w:r>
          </w:p>
          <w:p w:rsidR="00C4586F" w:rsidRDefault="00C4586F">
            <w:pPr>
              <w:pStyle w:val="TableParagraph"/>
              <w:tabs>
                <w:tab w:val="left" w:pos="976"/>
              </w:tabs>
              <w:spacing w:before="13"/>
              <w:ind w:left="16" w:right="1166"/>
              <w:rPr>
                <w:sz w:val="20"/>
              </w:rPr>
            </w:pPr>
          </w:p>
          <w:p w:rsidR="00C4586F" w:rsidRDefault="00754A3E">
            <w:pPr>
              <w:pStyle w:val="TableParagraph"/>
              <w:tabs>
                <w:tab w:val="left" w:pos="976"/>
              </w:tabs>
              <w:spacing w:before="13"/>
              <w:ind w:left="16" w:right="1166"/>
              <w:rPr>
                <w:sz w:val="20"/>
              </w:rPr>
            </w:pPr>
            <w:r>
              <w:rPr>
                <w:sz w:val="20"/>
              </w:rPr>
              <w:t>Bank:</w:t>
            </w:r>
            <w:r>
              <w:rPr>
                <w:sz w:val="20"/>
              </w:rPr>
              <w:tab/>
            </w:r>
          </w:p>
          <w:p w:rsidR="00C4586F" w:rsidRDefault="00C4586F">
            <w:pPr>
              <w:pStyle w:val="TableParagraph"/>
              <w:tabs>
                <w:tab w:val="left" w:pos="976"/>
              </w:tabs>
              <w:spacing w:before="13"/>
              <w:ind w:left="16" w:right="1166"/>
              <w:rPr>
                <w:sz w:val="20"/>
              </w:rPr>
            </w:pPr>
          </w:p>
          <w:p w:rsidR="00706F46" w:rsidRDefault="00754A3E">
            <w:pPr>
              <w:pStyle w:val="TableParagraph"/>
              <w:tabs>
                <w:tab w:val="left" w:pos="976"/>
              </w:tabs>
              <w:spacing w:before="13"/>
              <w:ind w:left="16" w:right="1166"/>
              <w:rPr>
                <w:sz w:val="20"/>
              </w:rPr>
            </w:pPr>
            <w:r>
              <w:rPr>
                <w:sz w:val="20"/>
              </w:rPr>
              <w:t>Acct</w:t>
            </w:r>
            <w:r>
              <w:rPr>
                <w:spacing w:val="-2"/>
                <w:sz w:val="20"/>
              </w:rPr>
              <w:t xml:space="preserve"> </w:t>
            </w:r>
            <w:r>
              <w:rPr>
                <w:sz w:val="20"/>
              </w:rPr>
              <w:t>No:</w:t>
            </w:r>
            <w:r>
              <w:rPr>
                <w:sz w:val="20"/>
              </w:rPr>
              <w:tab/>
            </w:r>
          </w:p>
          <w:p w:rsidR="00706F46" w:rsidRDefault="00C4586F" w:rsidP="00C4586F">
            <w:pPr>
              <w:pStyle w:val="TableParagraph"/>
              <w:tabs>
                <w:tab w:val="left" w:pos="976"/>
              </w:tabs>
              <w:spacing w:line="289" w:lineRule="exact"/>
              <w:ind w:left="16"/>
              <w:rPr>
                <w:sz w:val="20"/>
              </w:rPr>
            </w:pPr>
            <w:proofErr w:type="spellStart"/>
            <w:r>
              <w:rPr>
                <w:sz w:val="20"/>
              </w:rPr>
              <w:t>Acc</w:t>
            </w:r>
            <w:proofErr w:type="spellEnd"/>
            <w:r>
              <w:rPr>
                <w:sz w:val="20"/>
              </w:rPr>
              <w:t xml:space="preserve"> </w:t>
            </w:r>
            <w:r w:rsidR="00754A3E">
              <w:rPr>
                <w:sz w:val="20"/>
              </w:rPr>
              <w:t>Name:</w:t>
            </w:r>
          </w:p>
          <w:p w:rsidR="00C4586F" w:rsidRDefault="00C4586F">
            <w:pPr>
              <w:pStyle w:val="TableParagraph"/>
              <w:tabs>
                <w:tab w:val="left" w:pos="976"/>
              </w:tabs>
              <w:ind w:left="16"/>
              <w:rPr>
                <w:sz w:val="20"/>
              </w:rPr>
            </w:pPr>
          </w:p>
          <w:p w:rsidR="00706F46" w:rsidRDefault="00754A3E">
            <w:pPr>
              <w:pStyle w:val="TableParagraph"/>
              <w:tabs>
                <w:tab w:val="left" w:pos="976"/>
              </w:tabs>
              <w:ind w:left="16"/>
              <w:rPr>
                <w:sz w:val="20"/>
              </w:rPr>
            </w:pPr>
            <w:r>
              <w:rPr>
                <w:sz w:val="20"/>
              </w:rPr>
              <w:t>Email:</w:t>
            </w:r>
            <w:r>
              <w:rPr>
                <w:sz w:val="20"/>
              </w:rPr>
              <w:tab/>
            </w:r>
          </w:p>
        </w:tc>
      </w:tr>
      <w:tr w:rsidR="00706F46">
        <w:trPr>
          <w:trHeight w:val="2579"/>
        </w:trPr>
        <w:tc>
          <w:tcPr>
            <w:tcW w:w="1130" w:type="dxa"/>
            <w:tcBorders>
              <w:top w:val="single" w:sz="6" w:space="0" w:color="000000"/>
              <w:bottom w:val="single" w:sz="6" w:space="0" w:color="000000"/>
              <w:right w:val="single" w:sz="6" w:space="0" w:color="000000"/>
            </w:tcBorders>
          </w:tcPr>
          <w:p w:rsidR="00706F46" w:rsidRDefault="00706F46">
            <w:pPr>
              <w:pStyle w:val="TableParagraph"/>
              <w:rPr>
                <w:sz w:val="20"/>
              </w:rPr>
            </w:pPr>
          </w:p>
          <w:p w:rsidR="00706F46" w:rsidRDefault="00754A3E">
            <w:pPr>
              <w:pStyle w:val="TableParagraph"/>
              <w:ind w:left="90" w:right="82"/>
              <w:jc w:val="center"/>
              <w:rPr>
                <w:sz w:val="20"/>
              </w:rPr>
            </w:pPr>
            <w:r>
              <w:rPr>
                <w:sz w:val="20"/>
              </w:rPr>
              <w:t>3.</w:t>
            </w:r>
          </w:p>
        </w:tc>
        <w:tc>
          <w:tcPr>
            <w:tcW w:w="2127" w:type="dxa"/>
            <w:tcBorders>
              <w:top w:val="single" w:sz="6" w:space="0" w:color="000000"/>
              <w:left w:val="single" w:sz="6" w:space="0" w:color="000000"/>
              <w:bottom w:val="single" w:sz="6" w:space="0" w:color="000000"/>
            </w:tcBorders>
          </w:tcPr>
          <w:p w:rsidR="00706F46" w:rsidRDefault="00706F46">
            <w:pPr>
              <w:pStyle w:val="TableParagraph"/>
              <w:rPr>
                <w:sz w:val="20"/>
              </w:rPr>
            </w:pPr>
          </w:p>
          <w:p w:rsidR="00706F46" w:rsidRDefault="00754A3E">
            <w:pPr>
              <w:pStyle w:val="TableParagraph"/>
              <w:ind w:left="52"/>
              <w:rPr>
                <w:sz w:val="20"/>
              </w:rPr>
            </w:pPr>
            <w:r>
              <w:rPr>
                <w:sz w:val="20"/>
              </w:rPr>
              <w:t>Description of Tenant</w:t>
            </w:r>
          </w:p>
        </w:tc>
        <w:tc>
          <w:tcPr>
            <w:tcW w:w="5250" w:type="dxa"/>
          </w:tcPr>
          <w:p w:rsidR="00706F46" w:rsidRDefault="00706F46">
            <w:pPr>
              <w:pStyle w:val="TableParagraph"/>
            </w:pPr>
          </w:p>
          <w:p w:rsidR="00706F46" w:rsidRDefault="00C4586F" w:rsidP="00C4586F">
            <w:pPr>
              <w:pStyle w:val="TableParagraph"/>
              <w:tabs>
                <w:tab w:val="left" w:pos="984"/>
              </w:tabs>
              <w:spacing w:before="136"/>
              <w:rPr>
                <w:b/>
                <w:sz w:val="20"/>
              </w:rPr>
            </w:pPr>
            <w:r>
              <w:rPr>
                <w:sz w:val="20"/>
              </w:rPr>
              <w:t xml:space="preserve"> </w:t>
            </w:r>
            <w:r w:rsidR="00754A3E">
              <w:rPr>
                <w:sz w:val="20"/>
              </w:rPr>
              <w:t>Name</w:t>
            </w:r>
            <w:r w:rsidR="00754A3E">
              <w:rPr>
                <w:sz w:val="20"/>
              </w:rPr>
              <w:tab/>
              <w:t xml:space="preserve">: </w:t>
            </w:r>
          </w:p>
          <w:p w:rsidR="00706F46" w:rsidRDefault="00C4586F" w:rsidP="00C4586F">
            <w:pPr>
              <w:pStyle w:val="TableParagraph"/>
              <w:tabs>
                <w:tab w:val="left" w:pos="1001"/>
              </w:tabs>
              <w:spacing w:before="120"/>
              <w:rPr>
                <w:sz w:val="20"/>
              </w:rPr>
            </w:pPr>
            <w:r>
              <w:rPr>
                <w:sz w:val="20"/>
              </w:rPr>
              <w:t xml:space="preserve"> I</w:t>
            </w:r>
            <w:r w:rsidR="00754A3E">
              <w:rPr>
                <w:sz w:val="20"/>
              </w:rPr>
              <w:t>C.</w:t>
            </w:r>
            <w:r w:rsidR="00754A3E">
              <w:rPr>
                <w:spacing w:val="-1"/>
                <w:sz w:val="20"/>
              </w:rPr>
              <w:t xml:space="preserve"> </w:t>
            </w:r>
            <w:r w:rsidR="00754A3E">
              <w:rPr>
                <w:sz w:val="20"/>
              </w:rPr>
              <w:t>No</w:t>
            </w:r>
            <w:r w:rsidR="00754A3E">
              <w:rPr>
                <w:sz w:val="20"/>
              </w:rPr>
              <w:tab/>
              <w:t>:</w:t>
            </w:r>
          </w:p>
          <w:p w:rsidR="00C4586F" w:rsidRDefault="00C4586F" w:rsidP="00C4586F">
            <w:pPr>
              <w:pStyle w:val="TableParagraph"/>
              <w:tabs>
                <w:tab w:val="left" w:pos="979"/>
              </w:tabs>
              <w:spacing w:before="1"/>
              <w:rPr>
                <w:sz w:val="20"/>
              </w:rPr>
            </w:pPr>
            <w:r>
              <w:rPr>
                <w:sz w:val="20"/>
              </w:rPr>
              <w:t xml:space="preserve"> </w:t>
            </w:r>
          </w:p>
          <w:p w:rsidR="00706F46" w:rsidRDefault="00C4586F" w:rsidP="00C4586F">
            <w:pPr>
              <w:pStyle w:val="TableParagraph"/>
              <w:tabs>
                <w:tab w:val="left" w:pos="979"/>
              </w:tabs>
              <w:spacing w:before="1"/>
              <w:rPr>
                <w:sz w:val="20"/>
              </w:rPr>
            </w:pPr>
            <w:r>
              <w:rPr>
                <w:sz w:val="20"/>
              </w:rPr>
              <w:t xml:space="preserve"> </w:t>
            </w:r>
            <w:r w:rsidR="00754A3E">
              <w:rPr>
                <w:sz w:val="20"/>
              </w:rPr>
              <w:t>Contact</w:t>
            </w:r>
            <w:r w:rsidR="00754A3E">
              <w:rPr>
                <w:sz w:val="20"/>
              </w:rPr>
              <w:tab/>
              <w:t xml:space="preserve">: </w:t>
            </w:r>
          </w:p>
          <w:p w:rsidR="00C4586F" w:rsidRDefault="00C4586F" w:rsidP="00C4586F">
            <w:pPr>
              <w:pStyle w:val="TableParagraph"/>
              <w:ind w:right="770"/>
              <w:rPr>
                <w:sz w:val="20"/>
              </w:rPr>
            </w:pPr>
          </w:p>
          <w:p w:rsidR="00C4586F" w:rsidRDefault="00C4586F" w:rsidP="00C4586F">
            <w:pPr>
              <w:pStyle w:val="TableParagraph"/>
              <w:ind w:right="770"/>
              <w:rPr>
                <w:sz w:val="20"/>
              </w:rPr>
            </w:pPr>
            <w:r>
              <w:rPr>
                <w:sz w:val="20"/>
              </w:rPr>
              <w:t xml:space="preserve"> </w:t>
            </w:r>
            <w:r w:rsidR="00754A3E">
              <w:rPr>
                <w:sz w:val="20"/>
              </w:rPr>
              <w:t xml:space="preserve">Address </w:t>
            </w:r>
            <w:r>
              <w:rPr>
                <w:sz w:val="20"/>
              </w:rPr>
              <w:t xml:space="preserve">   </w:t>
            </w:r>
            <w:proofErr w:type="gramStart"/>
            <w:r>
              <w:rPr>
                <w:sz w:val="20"/>
              </w:rPr>
              <w:t xml:space="preserve">  :</w:t>
            </w:r>
            <w:proofErr w:type="gramEnd"/>
          </w:p>
          <w:p w:rsidR="00706F46" w:rsidRDefault="00706F46">
            <w:pPr>
              <w:pStyle w:val="TableParagraph"/>
              <w:spacing w:line="229" w:lineRule="exact"/>
              <w:ind w:left="1063"/>
              <w:rPr>
                <w:sz w:val="20"/>
              </w:rPr>
            </w:pPr>
          </w:p>
        </w:tc>
      </w:tr>
      <w:tr w:rsidR="00706F46">
        <w:trPr>
          <w:trHeight w:val="1266"/>
        </w:trPr>
        <w:tc>
          <w:tcPr>
            <w:tcW w:w="1130" w:type="dxa"/>
            <w:tcBorders>
              <w:top w:val="single" w:sz="6" w:space="0" w:color="000000"/>
              <w:bottom w:val="single" w:sz="6" w:space="0" w:color="000000"/>
              <w:right w:val="single" w:sz="6" w:space="0" w:color="000000"/>
            </w:tcBorders>
          </w:tcPr>
          <w:p w:rsidR="00706F46" w:rsidRDefault="00706F46">
            <w:pPr>
              <w:pStyle w:val="TableParagraph"/>
              <w:rPr>
                <w:sz w:val="20"/>
              </w:rPr>
            </w:pPr>
          </w:p>
          <w:p w:rsidR="00706F46" w:rsidRDefault="00754A3E">
            <w:pPr>
              <w:pStyle w:val="TableParagraph"/>
              <w:ind w:left="90" w:right="82"/>
              <w:jc w:val="center"/>
              <w:rPr>
                <w:sz w:val="20"/>
              </w:rPr>
            </w:pPr>
            <w:r>
              <w:rPr>
                <w:sz w:val="20"/>
              </w:rPr>
              <w:t>4.</w:t>
            </w:r>
          </w:p>
        </w:tc>
        <w:tc>
          <w:tcPr>
            <w:tcW w:w="2127" w:type="dxa"/>
            <w:tcBorders>
              <w:top w:val="single" w:sz="6" w:space="0" w:color="000000"/>
              <w:left w:val="single" w:sz="6" w:space="0" w:color="000000"/>
              <w:bottom w:val="single" w:sz="6" w:space="0" w:color="000000"/>
              <w:right w:val="single" w:sz="6" w:space="0" w:color="000000"/>
            </w:tcBorders>
          </w:tcPr>
          <w:p w:rsidR="00706F46" w:rsidRDefault="00706F46">
            <w:pPr>
              <w:pStyle w:val="TableParagraph"/>
              <w:rPr>
                <w:sz w:val="20"/>
              </w:rPr>
            </w:pPr>
          </w:p>
          <w:p w:rsidR="00706F46" w:rsidRDefault="00754A3E">
            <w:pPr>
              <w:pStyle w:val="TableParagraph"/>
              <w:ind w:left="52" w:right="219"/>
              <w:rPr>
                <w:sz w:val="20"/>
              </w:rPr>
            </w:pPr>
            <w:r>
              <w:rPr>
                <w:sz w:val="20"/>
              </w:rPr>
              <w:t>Description of Demised Premises</w:t>
            </w:r>
          </w:p>
        </w:tc>
        <w:tc>
          <w:tcPr>
            <w:tcW w:w="5250" w:type="dxa"/>
            <w:tcBorders>
              <w:left w:val="single" w:sz="6" w:space="0" w:color="000000"/>
              <w:bottom w:val="single" w:sz="6" w:space="0" w:color="000000"/>
            </w:tcBorders>
          </w:tcPr>
          <w:p w:rsidR="00706F46" w:rsidRPr="00C4586F" w:rsidRDefault="00C4586F" w:rsidP="00C4586F">
            <w:pPr>
              <w:pStyle w:val="TableParagraph"/>
              <w:spacing w:before="185"/>
              <w:ind w:left="146" w:right="277"/>
              <w:jc w:val="center"/>
              <w:rPr>
                <w:b/>
                <w:sz w:val="20"/>
              </w:rPr>
            </w:pPr>
            <w:r>
              <w:rPr>
                <w:b/>
                <w:sz w:val="20"/>
              </w:rPr>
              <w:t>(</w:t>
            </w:r>
            <w:r w:rsidRPr="00C4586F">
              <w:rPr>
                <w:b/>
                <w:sz w:val="20"/>
              </w:rPr>
              <w:t>Insert Description</w:t>
            </w:r>
            <w:r>
              <w:rPr>
                <w:b/>
                <w:sz w:val="20"/>
              </w:rPr>
              <w:t>)</w:t>
            </w:r>
          </w:p>
        </w:tc>
      </w:tr>
      <w:tr w:rsidR="00706F46">
        <w:trPr>
          <w:trHeight w:val="440"/>
        </w:trPr>
        <w:tc>
          <w:tcPr>
            <w:tcW w:w="1130" w:type="dxa"/>
            <w:tcBorders>
              <w:top w:val="single" w:sz="6" w:space="0" w:color="000000"/>
              <w:bottom w:val="single" w:sz="6" w:space="0" w:color="000000"/>
              <w:right w:val="single" w:sz="6" w:space="0" w:color="000000"/>
            </w:tcBorders>
          </w:tcPr>
          <w:p w:rsidR="00706F46" w:rsidRDefault="00754A3E">
            <w:pPr>
              <w:pStyle w:val="TableParagraph"/>
              <w:spacing w:before="105"/>
              <w:ind w:left="90" w:right="82"/>
              <w:jc w:val="center"/>
              <w:rPr>
                <w:sz w:val="20"/>
              </w:rPr>
            </w:pPr>
            <w:r>
              <w:rPr>
                <w:sz w:val="20"/>
              </w:rPr>
              <w:t>5.</w:t>
            </w:r>
          </w:p>
        </w:tc>
        <w:tc>
          <w:tcPr>
            <w:tcW w:w="2127" w:type="dxa"/>
            <w:tcBorders>
              <w:top w:val="single" w:sz="6" w:space="0" w:color="000000"/>
              <w:left w:val="single" w:sz="6" w:space="0" w:color="000000"/>
              <w:bottom w:val="single" w:sz="6" w:space="0" w:color="000000"/>
              <w:right w:val="single" w:sz="6" w:space="0" w:color="000000"/>
            </w:tcBorders>
          </w:tcPr>
          <w:p w:rsidR="00706F46" w:rsidRDefault="00754A3E">
            <w:pPr>
              <w:pStyle w:val="TableParagraph"/>
              <w:spacing w:before="105"/>
              <w:ind w:left="52"/>
              <w:rPr>
                <w:sz w:val="20"/>
              </w:rPr>
            </w:pPr>
            <w:r>
              <w:rPr>
                <w:sz w:val="20"/>
              </w:rPr>
              <w:t>Term of Tenancy</w:t>
            </w:r>
          </w:p>
        </w:tc>
        <w:tc>
          <w:tcPr>
            <w:tcW w:w="5250" w:type="dxa"/>
            <w:tcBorders>
              <w:top w:val="single" w:sz="6" w:space="0" w:color="000000"/>
              <w:left w:val="single" w:sz="6" w:space="0" w:color="000000"/>
              <w:bottom w:val="single" w:sz="6" w:space="0" w:color="000000"/>
            </w:tcBorders>
          </w:tcPr>
          <w:p w:rsidR="00706F46" w:rsidRDefault="00C4586F">
            <w:pPr>
              <w:pStyle w:val="TableParagraph"/>
              <w:spacing w:before="105"/>
              <w:ind w:left="4"/>
              <w:rPr>
                <w:b/>
                <w:sz w:val="20"/>
              </w:rPr>
            </w:pPr>
            <w:r>
              <w:rPr>
                <w:b/>
                <w:sz w:val="20"/>
              </w:rPr>
              <w:t xml:space="preserve"> (Insert Duration)</w:t>
            </w:r>
          </w:p>
        </w:tc>
      </w:tr>
      <w:tr w:rsidR="00706F46">
        <w:trPr>
          <w:trHeight w:val="1149"/>
        </w:trPr>
        <w:tc>
          <w:tcPr>
            <w:tcW w:w="1130" w:type="dxa"/>
            <w:tcBorders>
              <w:top w:val="single" w:sz="6" w:space="0" w:color="000000"/>
              <w:bottom w:val="single" w:sz="6" w:space="0" w:color="000000"/>
              <w:right w:val="single" w:sz="6" w:space="0" w:color="000000"/>
            </w:tcBorders>
          </w:tcPr>
          <w:p w:rsidR="00706F46" w:rsidRDefault="00706F46">
            <w:pPr>
              <w:pStyle w:val="TableParagraph"/>
              <w:rPr>
                <w:sz w:val="20"/>
              </w:rPr>
            </w:pPr>
          </w:p>
          <w:p w:rsidR="00706F46" w:rsidRDefault="00754A3E">
            <w:pPr>
              <w:pStyle w:val="TableParagraph"/>
              <w:ind w:left="90" w:right="82"/>
              <w:jc w:val="center"/>
              <w:rPr>
                <w:sz w:val="20"/>
              </w:rPr>
            </w:pPr>
            <w:r>
              <w:rPr>
                <w:sz w:val="20"/>
              </w:rPr>
              <w:t>6.</w:t>
            </w:r>
          </w:p>
        </w:tc>
        <w:tc>
          <w:tcPr>
            <w:tcW w:w="2127" w:type="dxa"/>
            <w:tcBorders>
              <w:top w:val="single" w:sz="6" w:space="0" w:color="000000"/>
              <w:left w:val="single" w:sz="6" w:space="0" w:color="000000"/>
              <w:bottom w:val="single" w:sz="6" w:space="0" w:color="000000"/>
              <w:right w:val="single" w:sz="6" w:space="0" w:color="000000"/>
            </w:tcBorders>
          </w:tcPr>
          <w:p w:rsidR="00706F46" w:rsidRDefault="00754A3E">
            <w:pPr>
              <w:pStyle w:val="TableParagraph"/>
              <w:spacing w:line="460" w:lineRule="atLeast"/>
              <w:ind w:left="52" w:right="85"/>
              <w:rPr>
                <w:sz w:val="20"/>
              </w:rPr>
            </w:pPr>
            <w:r>
              <w:rPr>
                <w:sz w:val="20"/>
              </w:rPr>
              <w:t>Date of Commencement Date of Expiration</w:t>
            </w:r>
          </w:p>
        </w:tc>
        <w:tc>
          <w:tcPr>
            <w:tcW w:w="5250" w:type="dxa"/>
            <w:tcBorders>
              <w:top w:val="single" w:sz="6" w:space="0" w:color="000000"/>
              <w:left w:val="single" w:sz="6" w:space="0" w:color="000000"/>
            </w:tcBorders>
          </w:tcPr>
          <w:p w:rsidR="00706F46" w:rsidRDefault="00706F46">
            <w:pPr>
              <w:pStyle w:val="TableParagraph"/>
              <w:spacing w:before="10"/>
              <w:rPr>
                <w:sz w:val="19"/>
              </w:rPr>
            </w:pPr>
          </w:p>
          <w:p w:rsidR="00706F46" w:rsidRPr="00C4586F" w:rsidRDefault="00C4586F">
            <w:pPr>
              <w:pStyle w:val="TableParagraph"/>
              <w:spacing w:before="2"/>
              <w:rPr>
                <w:b/>
                <w:sz w:val="20"/>
              </w:rPr>
            </w:pPr>
            <w:r>
              <w:rPr>
                <w:sz w:val="20"/>
              </w:rPr>
              <w:t xml:space="preserve">  </w:t>
            </w:r>
            <w:r w:rsidRPr="00C4586F">
              <w:rPr>
                <w:b/>
              </w:rPr>
              <w:t>(Insert date)</w:t>
            </w:r>
          </w:p>
          <w:p w:rsidR="00706F46" w:rsidRDefault="00706F46">
            <w:pPr>
              <w:pStyle w:val="TableParagraph"/>
              <w:ind w:left="55"/>
              <w:rPr>
                <w:b/>
                <w:sz w:val="20"/>
              </w:rPr>
            </w:pPr>
          </w:p>
          <w:p w:rsidR="00C4586F" w:rsidRDefault="00C4586F">
            <w:pPr>
              <w:pStyle w:val="TableParagraph"/>
              <w:ind w:left="55"/>
              <w:rPr>
                <w:b/>
                <w:sz w:val="20"/>
              </w:rPr>
            </w:pPr>
            <w:r>
              <w:rPr>
                <w:b/>
                <w:sz w:val="20"/>
              </w:rPr>
              <w:t>(Insert Date)</w:t>
            </w:r>
          </w:p>
        </w:tc>
      </w:tr>
      <w:tr w:rsidR="00706F46">
        <w:trPr>
          <w:trHeight w:val="959"/>
        </w:trPr>
        <w:tc>
          <w:tcPr>
            <w:tcW w:w="1130" w:type="dxa"/>
            <w:tcBorders>
              <w:top w:val="single" w:sz="6" w:space="0" w:color="000000"/>
              <w:bottom w:val="single" w:sz="6" w:space="0" w:color="000000"/>
              <w:right w:val="single" w:sz="6" w:space="0" w:color="000000"/>
            </w:tcBorders>
          </w:tcPr>
          <w:p w:rsidR="00706F46" w:rsidRDefault="00706F46">
            <w:pPr>
              <w:pStyle w:val="TableParagraph"/>
              <w:spacing w:before="8"/>
              <w:rPr>
                <w:sz w:val="31"/>
              </w:rPr>
            </w:pPr>
          </w:p>
          <w:p w:rsidR="00706F46" w:rsidRDefault="00754A3E">
            <w:pPr>
              <w:pStyle w:val="TableParagraph"/>
              <w:ind w:left="90" w:right="82"/>
              <w:jc w:val="center"/>
              <w:rPr>
                <w:sz w:val="20"/>
              </w:rPr>
            </w:pPr>
            <w:r>
              <w:rPr>
                <w:sz w:val="20"/>
              </w:rPr>
              <w:t>7.</w:t>
            </w:r>
          </w:p>
        </w:tc>
        <w:tc>
          <w:tcPr>
            <w:tcW w:w="2127" w:type="dxa"/>
            <w:tcBorders>
              <w:top w:val="single" w:sz="6" w:space="0" w:color="000000"/>
              <w:left w:val="single" w:sz="6" w:space="0" w:color="000000"/>
              <w:bottom w:val="single" w:sz="6" w:space="0" w:color="000000"/>
            </w:tcBorders>
          </w:tcPr>
          <w:p w:rsidR="00706F46" w:rsidRDefault="00706F46">
            <w:pPr>
              <w:pStyle w:val="TableParagraph"/>
              <w:rPr>
                <w:sz w:val="20"/>
              </w:rPr>
            </w:pPr>
          </w:p>
          <w:p w:rsidR="00706F46" w:rsidRDefault="00754A3E">
            <w:pPr>
              <w:pStyle w:val="TableParagraph"/>
              <w:ind w:left="52"/>
              <w:rPr>
                <w:sz w:val="20"/>
              </w:rPr>
            </w:pPr>
            <w:r>
              <w:rPr>
                <w:sz w:val="20"/>
              </w:rPr>
              <w:t>Reserved Monthly Rental</w:t>
            </w:r>
          </w:p>
        </w:tc>
        <w:tc>
          <w:tcPr>
            <w:tcW w:w="5250" w:type="dxa"/>
          </w:tcPr>
          <w:p w:rsidR="00706F46" w:rsidRDefault="00706F46">
            <w:pPr>
              <w:pStyle w:val="TableParagraph"/>
              <w:spacing w:before="1"/>
            </w:pPr>
          </w:p>
          <w:p w:rsidR="00706F46" w:rsidRDefault="00754A3E">
            <w:pPr>
              <w:pStyle w:val="TableParagraph"/>
              <w:ind w:left="55"/>
              <w:rPr>
                <w:sz w:val="20"/>
              </w:rPr>
            </w:pPr>
            <w:r w:rsidRPr="00C4586F">
              <w:rPr>
                <w:sz w:val="20"/>
              </w:rPr>
              <w:t>Ringgit Malaysia</w:t>
            </w:r>
            <w:r>
              <w:rPr>
                <w:b/>
                <w:sz w:val="20"/>
              </w:rPr>
              <w:t xml:space="preserve"> </w:t>
            </w:r>
            <w:r w:rsidR="00C4586F">
              <w:rPr>
                <w:b/>
                <w:sz w:val="20"/>
              </w:rPr>
              <w:t xml:space="preserve">(Insert Amount) </w:t>
            </w:r>
            <w:r>
              <w:rPr>
                <w:sz w:val="20"/>
              </w:rPr>
              <w:t>only</w:t>
            </w:r>
          </w:p>
        </w:tc>
      </w:tr>
      <w:tr w:rsidR="00706F46">
        <w:trPr>
          <w:trHeight w:val="688"/>
        </w:trPr>
        <w:tc>
          <w:tcPr>
            <w:tcW w:w="1130" w:type="dxa"/>
            <w:tcBorders>
              <w:top w:val="single" w:sz="6" w:space="0" w:color="000000"/>
              <w:bottom w:val="single" w:sz="6" w:space="0" w:color="000000"/>
              <w:right w:val="single" w:sz="6" w:space="0" w:color="000000"/>
            </w:tcBorders>
          </w:tcPr>
          <w:p w:rsidR="00706F46" w:rsidRDefault="00706F46">
            <w:pPr>
              <w:pStyle w:val="TableParagraph"/>
              <w:rPr>
                <w:sz w:val="20"/>
              </w:rPr>
            </w:pPr>
          </w:p>
          <w:p w:rsidR="00706F46" w:rsidRDefault="00754A3E">
            <w:pPr>
              <w:pStyle w:val="TableParagraph"/>
              <w:ind w:left="90" w:right="82"/>
              <w:jc w:val="center"/>
              <w:rPr>
                <w:sz w:val="20"/>
              </w:rPr>
            </w:pPr>
            <w:r>
              <w:rPr>
                <w:sz w:val="20"/>
              </w:rPr>
              <w:t>8.</w:t>
            </w:r>
          </w:p>
        </w:tc>
        <w:tc>
          <w:tcPr>
            <w:tcW w:w="2127" w:type="dxa"/>
            <w:tcBorders>
              <w:top w:val="single" w:sz="6" w:space="0" w:color="000000"/>
              <w:left w:val="single" w:sz="6" w:space="0" w:color="000000"/>
              <w:bottom w:val="single" w:sz="6" w:space="0" w:color="000000"/>
              <w:right w:val="single" w:sz="6" w:space="0" w:color="000000"/>
            </w:tcBorders>
          </w:tcPr>
          <w:p w:rsidR="00706F46" w:rsidRDefault="00706F46">
            <w:pPr>
              <w:pStyle w:val="TableParagraph"/>
              <w:rPr>
                <w:sz w:val="20"/>
              </w:rPr>
            </w:pPr>
          </w:p>
          <w:p w:rsidR="00706F46" w:rsidRDefault="00754A3E">
            <w:pPr>
              <w:pStyle w:val="TableParagraph"/>
              <w:ind w:left="52"/>
              <w:rPr>
                <w:sz w:val="20"/>
              </w:rPr>
            </w:pPr>
            <w:r>
              <w:rPr>
                <w:sz w:val="20"/>
              </w:rPr>
              <w:t>Date payable</w:t>
            </w:r>
          </w:p>
        </w:tc>
        <w:tc>
          <w:tcPr>
            <w:tcW w:w="5250" w:type="dxa"/>
            <w:tcBorders>
              <w:left w:val="single" w:sz="6" w:space="0" w:color="000000"/>
              <w:bottom w:val="single" w:sz="6" w:space="0" w:color="000000"/>
            </w:tcBorders>
          </w:tcPr>
          <w:p w:rsidR="00706F46" w:rsidRDefault="00706F46">
            <w:pPr>
              <w:pStyle w:val="TableParagraph"/>
              <w:rPr>
                <w:sz w:val="20"/>
              </w:rPr>
            </w:pPr>
          </w:p>
          <w:p w:rsidR="00706F46" w:rsidRDefault="00754A3E">
            <w:pPr>
              <w:pStyle w:val="TableParagraph"/>
              <w:ind w:left="55"/>
              <w:rPr>
                <w:b/>
                <w:sz w:val="20"/>
              </w:rPr>
            </w:pPr>
            <w:r>
              <w:rPr>
                <w:b/>
                <w:sz w:val="20"/>
              </w:rPr>
              <w:t xml:space="preserve">On the </w:t>
            </w:r>
            <w:r w:rsidR="00C4586F">
              <w:rPr>
                <w:b/>
                <w:sz w:val="20"/>
              </w:rPr>
              <w:t>(Insert Date)</w:t>
            </w:r>
            <w:r>
              <w:rPr>
                <w:b/>
                <w:sz w:val="20"/>
              </w:rPr>
              <w:t xml:space="preserve"> day of each and every succeeding month</w:t>
            </w:r>
          </w:p>
        </w:tc>
      </w:tr>
      <w:tr w:rsidR="00706F46">
        <w:trPr>
          <w:trHeight w:val="1151"/>
        </w:trPr>
        <w:tc>
          <w:tcPr>
            <w:tcW w:w="1130" w:type="dxa"/>
            <w:tcBorders>
              <w:top w:val="single" w:sz="6" w:space="0" w:color="000000"/>
              <w:bottom w:val="single" w:sz="6" w:space="0" w:color="000000"/>
              <w:right w:val="single" w:sz="6" w:space="0" w:color="000000"/>
            </w:tcBorders>
          </w:tcPr>
          <w:p w:rsidR="00706F46" w:rsidRDefault="00706F46">
            <w:pPr>
              <w:pStyle w:val="TableParagraph"/>
              <w:rPr>
                <w:sz w:val="20"/>
              </w:rPr>
            </w:pPr>
          </w:p>
          <w:p w:rsidR="00706F46" w:rsidRDefault="00754A3E">
            <w:pPr>
              <w:pStyle w:val="TableParagraph"/>
              <w:ind w:left="90" w:right="82"/>
              <w:jc w:val="center"/>
              <w:rPr>
                <w:sz w:val="20"/>
              </w:rPr>
            </w:pPr>
            <w:r>
              <w:rPr>
                <w:sz w:val="20"/>
              </w:rPr>
              <w:t>9.</w:t>
            </w:r>
          </w:p>
        </w:tc>
        <w:tc>
          <w:tcPr>
            <w:tcW w:w="2127" w:type="dxa"/>
            <w:tcBorders>
              <w:top w:val="single" w:sz="6" w:space="0" w:color="000000"/>
              <w:left w:val="single" w:sz="6" w:space="0" w:color="000000"/>
              <w:bottom w:val="single" w:sz="6" w:space="0" w:color="000000"/>
              <w:right w:val="single" w:sz="6" w:space="0" w:color="000000"/>
            </w:tcBorders>
          </w:tcPr>
          <w:p w:rsidR="00706F46" w:rsidRDefault="00706F46">
            <w:pPr>
              <w:pStyle w:val="TableParagraph"/>
              <w:rPr>
                <w:sz w:val="20"/>
              </w:rPr>
            </w:pPr>
          </w:p>
          <w:p w:rsidR="00706F46" w:rsidRDefault="00754A3E">
            <w:pPr>
              <w:pStyle w:val="TableParagraph"/>
              <w:ind w:left="52"/>
              <w:rPr>
                <w:sz w:val="20"/>
              </w:rPr>
            </w:pPr>
            <w:r>
              <w:rPr>
                <w:sz w:val="20"/>
              </w:rPr>
              <w:t>Security Deposit</w:t>
            </w:r>
          </w:p>
          <w:p w:rsidR="00706F46" w:rsidRDefault="00754A3E">
            <w:pPr>
              <w:pStyle w:val="TableParagraph"/>
              <w:spacing w:before="1"/>
              <w:ind w:left="52"/>
              <w:rPr>
                <w:sz w:val="20"/>
              </w:rPr>
            </w:pPr>
            <w:r>
              <w:rPr>
                <w:sz w:val="20"/>
              </w:rPr>
              <w:t>(2 month of Rental)</w:t>
            </w:r>
          </w:p>
        </w:tc>
        <w:tc>
          <w:tcPr>
            <w:tcW w:w="5250" w:type="dxa"/>
            <w:tcBorders>
              <w:top w:val="single" w:sz="6" w:space="0" w:color="000000"/>
              <w:left w:val="single" w:sz="6" w:space="0" w:color="000000"/>
              <w:bottom w:val="single" w:sz="6" w:space="0" w:color="000000"/>
            </w:tcBorders>
          </w:tcPr>
          <w:p w:rsidR="00706F46" w:rsidRDefault="00706F46">
            <w:pPr>
              <w:pStyle w:val="TableParagraph"/>
              <w:rPr>
                <w:sz w:val="20"/>
              </w:rPr>
            </w:pPr>
          </w:p>
          <w:p w:rsidR="00706F46" w:rsidRDefault="00754A3E">
            <w:pPr>
              <w:pStyle w:val="TableParagraph"/>
              <w:ind w:left="4" w:right="995" w:firstLine="100"/>
              <w:rPr>
                <w:sz w:val="20"/>
              </w:rPr>
            </w:pPr>
            <w:r w:rsidRPr="00C4586F">
              <w:rPr>
                <w:sz w:val="20"/>
              </w:rPr>
              <w:t>Ringgit Malaysia</w:t>
            </w:r>
            <w:r>
              <w:rPr>
                <w:b/>
                <w:sz w:val="20"/>
              </w:rPr>
              <w:t xml:space="preserve"> </w:t>
            </w:r>
            <w:r w:rsidR="00C4586F">
              <w:rPr>
                <w:b/>
                <w:sz w:val="20"/>
              </w:rPr>
              <w:t xml:space="preserve">(Insert Amount) </w:t>
            </w:r>
            <w:r>
              <w:rPr>
                <w:sz w:val="20"/>
              </w:rPr>
              <w:t>only</w:t>
            </w:r>
          </w:p>
        </w:tc>
      </w:tr>
    </w:tbl>
    <w:p w:rsidR="00706F46" w:rsidRDefault="00706F46">
      <w:pPr>
        <w:pStyle w:val="BodyText"/>
      </w:pPr>
    </w:p>
    <w:p w:rsidR="00706F46" w:rsidRDefault="00706F46">
      <w:pPr>
        <w:pStyle w:val="BodyText"/>
        <w:spacing w:before="7"/>
        <w:rPr>
          <w:sz w:val="17"/>
        </w:rPr>
      </w:pPr>
    </w:p>
    <w:p w:rsidR="00706F46" w:rsidRDefault="00754A3E">
      <w:pPr>
        <w:pStyle w:val="BodyText"/>
        <w:tabs>
          <w:tab w:val="left" w:pos="9315"/>
        </w:tabs>
        <w:spacing w:before="91"/>
        <w:ind w:left="659"/>
      </w:pPr>
      <w:r>
        <w:rPr>
          <w:w w:val="99"/>
          <w:u w:val="single"/>
        </w:rPr>
        <w:t xml:space="preserve"> </w:t>
      </w:r>
      <w:r>
        <w:rPr>
          <w:u w:val="single"/>
        </w:rPr>
        <w:t xml:space="preserve">  </w:t>
      </w:r>
      <w:r>
        <w:rPr>
          <w:spacing w:val="-20"/>
          <w:u w:val="single"/>
        </w:rPr>
        <w:t xml:space="preserve"> </w:t>
      </w:r>
      <w:r>
        <w:rPr>
          <w:u w:val="single"/>
        </w:rPr>
        <w:t>7</w:t>
      </w:r>
      <w:r>
        <w:rPr>
          <w:u w:val="single"/>
        </w:rPr>
        <w:tab/>
      </w:r>
    </w:p>
    <w:p w:rsidR="00706F46" w:rsidRDefault="00706F46">
      <w:pPr>
        <w:sectPr w:rsidR="00706F46">
          <w:pgSz w:w="11910" w:h="16840"/>
          <w:pgMar w:top="1080" w:right="980" w:bottom="580" w:left="1040" w:header="730" w:footer="381" w:gutter="0"/>
          <w:cols w:space="720"/>
        </w:sectPr>
      </w:pPr>
    </w:p>
    <w:p w:rsidR="00706F46" w:rsidRDefault="00706F46">
      <w:pPr>
        <w:pStyle w:val="BodyText"/>
        <w:spacing w:before="8"/>
        <w:rPr>
          <w:sz w:val="29"/>
        </w:rPr>
      </w:pPr>
    </w:p>
    <w:tbl>
      <w:tblPr>
        <w:tblW w:w="0" w:type="auto"/>
        <w:tblInd w:w="69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130"/>
        <w:gridCol w:w="2127"/>
        <w:gridCol w:w="5250"/>
      </w:tblGrid>
      <w:tr w:rsidR="00706F46">
        <w:trPr>
          <w:trHeight w:val="921"/>
        </w:trPr>
        <w:tc>
          <w:tcPr>
            <w:tcW w:w="1130" w:type="dxa"/>
            <w:tcBorders>
              <w:left w:val="single" w:sz="4" w:space="0" w:color="000000"/>
            </w:tcBorders>
          </w:tcPr>
          <w:p w:rsidR="00706F46" w:rsidRDefault="00706F46">
            <w:pPr>
              <w:pStyle w:val="TableParagraph"/>
              <w:spacing w:before="1"/>
              <w:rPr>
                <w:sz w:val="20"/>
              </w:rPr>
            </w:pPr>
          </w:p>
          <w:p w:rsidR="00706F46" w:rsidRDefault="00754A3E">
            <w:pPr>
              <w:pStyle w:val="TableParagraph"/>
              <w:ind w:left="436"/>
              <w:rPr>
                <w:sz w:val="20"/>
              </w:rPr>
            </w:pPr>
            <w:r>
              <w:rPr>
                <w:sz w:val="20"/>
              </w:rPr>
              <w:t>10.</w:t>
            </w:r>
          </w:p>
        </w:tc>
        <w:tc>
          <w:tcPr>
            <w:tcW w:w="2127" w:type="dxa"/>
          </w:tcPr>
          <w:p w:rsidR="00706F46" w:rsidRDefault="00706F46">
            <w:pPr>
              <w:pStyle w:val="TableParagraph"/>
              <w:spacing w:before="1"/>
              <w:rPr>
                <w:sz w:val="20"/>
              </w:rPr>
            </w:pPr>
          </w:p>
          <w:p w:rsidR="00706F46" w:rsidRDefault="00754A3E">
            <w:pPr>
              <w:pStyle w:val="TableParagraph"/>
              <w:ind w:left="52"/>
              <w:rPr>
                <w:sz w:val="20"/>
              </w:rPr>
            </w:pPr>
            <w:r>
              <w:rPr>
                <w:sz w:val="20"/>
              </w:rPr>
              <w:t>Access Card Deposit</w:t>
            </w:r>
          </w:p>
        </w:tc>
        <w:tc>
          <w:tcPr>
            <w:tcW w:w="5250" w:type="dxa"/>
            <w:tcBorders>
              <w:right w:val="single" w:sz="4" w:space="0" w:color="000000"/>
            </w:tcBorders>
          </w:tcPr>
          <w:p w:rsidR="00706F46" w:rsidRDefault="00706F46">
            <w:pPr>
              <w:pStyle w:val="TableParagraph"/>
              <w:spacing w:before="1"/>
              <w:rPr>
                <w:sz w:val="20"/>
              </w:rPr>
            </w:pPr>
          </w:p>
          <w:p w:rsidR="00706F46" w:rsidRDefault="00754A3E">
            <w:pPr>
              <w:pStyle w:val="TableParagraph"/>
              <w:ind w:left="184" w:right="663"/>
              <w:rPr>
                <w:sz w:val="20"/>
              </w:rPr>
            </w:pPr>
            <w:r>
              <w:rPr>
                <w:sz w:val="20"/>
              </w:rPr>
              <w:t>Lost or broken card to be replaced by Tenant or set off from security deposit</w:t>
            </w:r>
          </w:p>
        </w:tc>
      </w:tr>
      <w:tr w:rsidR="00706F46">
        <w:trPr>
          <w:trHeight w:val="688"/>
        </w:trPr>
        <w:tc>
          <w:tcPr>
            <w:tcW w:w="1130" w:type="dxa"/>
            <w:tcBorders>
              <w:left w:val="single" w:sz="4" w:space="0" w:color="000000"/>
            </w:tcBorders>
          </w:tcPr>
          <w:p w:rsidR="00706F46" w:rsidRDefault="00706F46">
            <w:pPr>
              <w:pStyle w:val="TableParagraph"/>
              <w:spacing w:before="9"/>
              <w:rPr>
                <w:sz w:val="19"/>
              </w:rPr>
            </w:pPr>
          </w:p>
          <w:p w:rsidR="00706F46" w:rsidRDefault="00754A3E">
            <w:pPr>
              <w:pStyle w:val="TableParagraph"/>
              <w:ind w:left="436"/>
              <w:rPr>
                <w:sz w:val="20"/>
              </w:rPr>
            </w:pPr>
            <w:r>
              <w:rPr>
                <w:sz w:val="20"/>
              </w:rPr>
              <w:t>11.</w:t>
            </w:r>
          </w:p>
        </w:tc>
        <w:tc>
          <w:tcPr>
            <w:tcW w:w="2127" w:type="dxa"/>
          </w:tcPr>
          <w:p w:rsidR="00706F46" w:rsidRDefault="00706F46">
            <w:pPr>
              <w:pStyle w:val="TableParagraph"/>
              <w:spacing w:before="9"/>
              <w:rPr>
                <w:sz w:val="19"/>
              </w:rPr>
            </w:pPr>
          </w:p>
          <w:p w:rsidR="00706F46" w:rsidRDefault="00754A3E">
            <w:pPr>
              <w:pStyle w:val="TableParagraph"/>
              <w:ind w:left="52"/>
              <w:rPr>
                <w:sz w:val="20"/>
              </w:rPr>
            </w:pPr>
            <w:r>
              <w:rPr>
                <w:sz w:val="20"/>
              </w:rPr>
              <w:t>Option to Renew</w:t>
            </w:r>
          </w:p>
        </w:tc>
        <w:tc>
          <w:tcPr>
            <w:tcW w:w="5250" w:type="dxa"/>
            <w:tcBorders>
              <w:right w:val="single" w:sz="4" w:space="0" w:color="000000"/>
            </w:tcBorders>
          </w:tcPr>
          <w:p w:rsidR="00706F46" w:rsidRDefault="00706F46">
            <w:pPr>
              <w:pStyle w:val="TableParagraph"/>
              <w:spacing w:before="9"/>
              <w:rPr>
                <w:sz w:val="19"/>
              </w:rPr>
            </w:pPr>
          </w:p>
          <w:p w:rsidR="00706F46" w:rsidRPr="00C4586F" w:rsidRDefault="00C4586F">
            <w:pPr>
              <w:pStyle w:val="TableParagraph"/>
              <w:ind w:left="184"/>
              <w:rPr>
                <w:b/>
                <w:sz w:val="20"/>
              </w:rPr>
            </w:pPr>
            <w:r w:rsidRPr="00C4586F">
              <w:rPr>
                <w:b/>
                <w:sz w:val="20"/>
              </w:rPr>
              <w:t>(Insert Details)</w:t>
            </w:r>
          </w:p>
        </w:tc>
      </w:tr>
      <w:tr w:rsidR="00706F46">
        <w:trPr>
          <w:trHeight w:val="2071"/>
        </w:trPr>
        <w:tc>
          <w:tcPr>
            <w:tcW w:w="1130" w:type="dxa"/>
            <w:tcBorders>
              <w:left w:val="single" w:sz="4" w:space="0" w:color="000000"/>
            </w:tcBorders>
          </w:tcPr>
          <w:p w:rsidR="00706F46" w:rsidRDefault="00706F46">
            <w:pPr>
              <w:pStyle w:val="TableParagraph"/>
            </w:pPr>
          </w:p>
          <w:p w:rsidR="00706F46" w:rsidRDefault="00706F46">
            <w:pPr>
              <w:pStyle w:val="TableParagraph"/>
            </w:pPr>
          </w:p>
          <w:p w:rsidR="00706F46" w:rsidRDefault="00706F46">
            <w:pPr>
              <w:pStyle w:val="TableParagraph"/>
            </w:pPr>
          </w:p>
          <w:p w:rsidR="00706F46" w:rsidRDefault="00754A3E">
            <w:pPr>
              <w:pStyle w:val="TableParagraph"/>
              <w:spacing w:before="163"/>
              <w:ind w:left="436"/>
              <w:rPr>
                <w:sz w:val="20"/>
              </w:rPr>
            </w:pPr>
            <w:r>
              <w:rPr>
                <w:sz w:val="20"/>
              </w:rPr>
              <w:t>12.</w:t>
            </w:r>
          </w:p>
        </w:tc>
        <w:tc>
          <w:tcPr>
            <w:tcW w:w="2127" w:type="dxa"/>
          </w:tcPr>
          <w:p w:rsidR="00706F46" w:rsidRDefault="00706F46">
            <w:pPr>
              <w:pStyle w:val="TableParagraph"/>
            </w:pPr>
          </w:p>
          <w:p w:rsidR="00706F46" w:rsidRDefault="00706F46">
            <w:pPr>
              <w:pStyle w:val="TableParagraph"/>
            </w:pPr>
          </w:p>
          <w:p w:rsidR="00706F46" w:rsidRDefault="00706F46">
            <w:pPr>
              <w:pStyle w:val="TableParagraph"/>
            </w:pPr>
          </w:p>
          <w:p w:rsidR="00706F46" w:rsidRDefault="00754A3E">
            <w:pPr>
              <w:pStyle w:val="TableParagraph"/>
              <w:spacing w:before="163"/>
              <w:ind w:left="52"/>
              <w:rPr>
                <w:sz w:val="20"/>
              </w:rPr>
            </w:pPr>
            <w:r>
              <w:rPr>
                <w:sz w:val="20"/>
              </w:rPr>
              <w:t>Other Conditions</w:t>
            </w:r>
          </w:p>
        </w:tc>
        <w:tc>
          <w:tcPr>
            <w:tcW w:w="5250" w:type="dxa"/>
            <w:tcBorders>
              <w:right w:val="single" w:sz="4" w:space="0" w:color="000000"/>
            </w:tcBorders>
          </w:tcPr>
          <w:p w:rsidR="00706F46" w:rsidRDefault="00754A3E">
            <w:pPr>
              <w:pStyle w:val="TableParagraph"/>
              <w:ind w:left="184" w:right="265"/>
              <w:jc w:val="both"/>
              <w:rPr>
                <w:sz w:val="20"/>
              </w:rPr>
            </w:pPr>
            <w:r>
              <w:rPr>
                <w:sz w:val="20"/>
              </w:rPr>
              <w:t>Breach by the Tenant of any of the provision of this Agreement, if the Tenant at any time during the period of this Tenancy elect to terminate this Tenancy Agreement, deposits collected will be forfeited by the Landlord during the tenancy period as stipula</w:t>
            </w:r>
            <w:r>
              <w:rPr>
                <w:sz w:val="20"/>
              </w:rPr>
              <w:t>ted.</w:t>
            </w:r>
          </w:p>
          <w:p w:rsidR="00706F46" w:rsidRDefault="00706F46">
            <w:pPr>
              <w:pStyle w:val="TableParagraph"/>
              <w:rPr>
                <w:sz w:val="20"/>
              </w:rPr>
            </w:pPr>
          </w:p>
          <w:p w:rsidR="00706F46" w:rsidRDefault="00754A3E">
            <w:pPr>
              <w:pStyle w:val="TableParagraph"/>
              <w:ind w:left="184" w:right="270"/>
              <w:jc w:val="both"/>
              <w:rPr>
                <w:sz w:val="20"/>
              </w:rPr>
            </w:pPr>
            <w:r>
              <w:rPr>
                <w:sz w:val="20"/>
              </w:rPr>
              <w:t>To allow the Landlord or authorized personnel to perform a half yearly inspection upon (7) days upfront notice</w:t>
            </w:r>
          </w:p>
        </w:tc>
      </w:tr>
    </w:tbl>
    <w:p w:rsidR="00706F46" w:rsidRDefault="00706F46">
      <w:pPr>
        <w:pStyle w:val="BodyText"/>
      </w:pPr>
    </w:p>
    <w:p w:rsidR="00706F46" w:rsidRDefault="00706F46">
      <w:pPr>
        <w:pStyle w:val="BodyText"/>
      </w:pPr>
    </w:p>
    <w:p w:rsidR="00706F46" w:rsidRDefault="00706F46">
      <w:pPr>
        <w:pStyle w:val="BodyText"/>
      </w:pPr>
    </w:p>
    <w:p w:rsidR="00706F46" w:rsidRDefault="00706F46">
      <w:pPr>
        <w:pStyle w:val="BodyText"/>
      </w:pPr>
    </w:p>
    <w:p w:rsidR="00706F46" w:rsidRDefault="00706F46">
      <w:pPr>
        <w:pStyle w:val="BodyText"/>
        <w:spacing w:before="10"/>
        <w:rPr>
          <w:sz w:val="26"/>
        </w:rPr>
      </w:pPr>
    </w:p>
    <w:p w:rsidR="00706F46" w:rsidRDefault="00754A3E" w:rsidP="00C4586F">
      <w:pPr>
        <w:spacing w:before="91"/>
        <w:ind w:left="2848" w:firstLine="32"/>
        <w:rPr>
          <w:sz w:val="20"/>
        </w:rPr>
      </w:pPr>
      <w:r>
        <w:rPr>
          <w:sz w:val="20"/>
        </w:rPr>
        <w:t>[</w:t>
      </w:r>
      <w:r>
        <w:rPr>
          <w:i/>
          <w:sz w:val="20"/>
        </w:rPr>
        <w:t>The remainder of this page is intentionally left blank</w:t>
      </w:r>
      <w:r>
        <w:rPr>
          <w:sz w:val="20"/>
        </w:rPr>
        <w:t>]</w:t>
      </w:r>
    </w:p>
    <w:p w:rsidR="00706F46" w:rsidRDefault="00706F46">
      <w:pPr>
        <w:pStyle w:val="BodyText"/>
      </w:pPr>
    </w:p>
    <w:p w:rsidR="00706F46" w:rsidRDefault="00706F46">
      <w:pPr>
        <w:pStyle w:val="BodyText"/>
      </w:pPr>
    </w:p>
    <w:p w:rsidR="00706F46" w:rsidRDefault="00706F46">
      <w:pPr>
        <w:pStyle w:val="BodyText"/>
      </w:pPr>
    </w:p>
    <w:p w:rsidR="00706F46" w:rsidRDefault="00706F46">
      <w:pPr>
        <w:pStyle w:val="BodyText"/>
      </w:pPr>
    </w:p>
    <w:p w:rsidR="00706F46" w:rsidRDefault="00706F46">
      <w:pPr>
        <w:pStyle w:val="BodyText"/>
      </w:pPr>
    </w:p>
    <w:p w:rsidR="00706F46" w:rsidRDefault="00706F46">
      <w:pPr>
        <w:pStyle w:val="BodyText"/>
      </w:pPr>
    </w:p>
    <w:p w:rsidR="00706F46" w:rsidRDefault="00706F46">
      <w:pPr>
        <w:pStyle w:val="BodyText"/>
      </w:pPr>
    </w:p>
    <w:p w:rsidR="00706F46" w:rsidRDefault="00706F46">
      <w:pPr>
        <w:pStyle w:val="BodyText"/>
      </w:pPr>
    </w:p>
    <w:p w:rsidR="00706F46" w:rsidRDefault="00706F46">
      <w:pPr>
        <w:pStyle w:val="BodyText"/>
      </w:pPr>
    </w:p>
    <w:p w:rsidR="00706F46" w:rsidRDefault="00706F46">
      <w:pPr>
        <w:pStyle w:val="BodyText"/>
      </w:pPr>
    </w:p>
    <w:p w:rsidR="00706F46" w:rsidRDefault="00706F46">
      <w:pPr>
        <w:pStyle w:val="BodyText"/>
      </w:pPr>
    </w:p>
    <w:p w:rsidR="00706F46" w:rsidRDefault="00706F46">
      <w:pPr>
        <w:pStyle w:val="BodyText"/>
      </w:pPr>
    </w:p>
    <w:p w:rsidR="00706F46" w:rsidRDefault="00706F46">
      <w:pPr>
        <w:pStyle w:val="BodyText"/>
      </w:pPr>
    </w:p>
    <w:p w:rsidR="00706F46" w:rsidRDefault="00706F46">
      <w:pPr>
        <w:pStyle w:val="BodyText"/>
      </w:pPr>
    </w:p>
    <w:p w:rsidR="00706F46" w:rsidRDefault="00706F46">
      <w:pPr>
        <w:pStyle w:val="BodyText"/>
      </w:pPr>
    </w:p>
    <w:p w:rsidR="00706F46" w:rsidRDefault="00706F46">
      <w:pPr>
        <w:pStyle w:val="BodyText"/>
      </w:pPr>
    </w:p>
    <w:p w:rsidR="00706F46" w:rsidRDefault="00706F46">
      <w:pPr>
        <w:pStyle w:val="BodyText"/>
      </w:pPr>
    </w:p>
    <w:p w:rsidR="00706F46" w:rsidRDefault="00706F46">
      <w:pPr>
        <w:pStyle w:val="BodyText"/>
      </w:pPr>
    </w:p>
    <w:p w:rsidR="00706F46" w:rsidRDefault="00706F46">
      <w:pPr>
        <w:pStyle w:val="BodyText"/>
      </w:pPr>
    </w:p>
    <w:p w:rsidR="00706F46" w:rsidRDefault="00706F46">
      <w:pPr>
        <w:pStyle w:val="BodyText"/>
      </w:pPr>
    </w:p>
    <w:p w:rsidR="00706F46" w:rsidRDefault="00706F46">
      <w:pPr>
        <w:pStyle w:val="BodyText"/>
      </w:pPr>
    </w:p>
    <w:p w:rsidR="00706F46" w:rsidRDefault="00706F46">
      <w:pPr>
        <w:pStyle w:val="BodyText"/>
      </w:pPr>
    </w:p>
    <w:p w:rsidR="00706F46" w:rsidRDefault="00706F46">
      <w:pPr>
        <w:pStyle w:val="BodyText"/>
      </w:pPr>
    </w:p>
    <w:p w:rsidR="00706F46" w:rsidRDefault="00706F46">
      <w:pPr>
        <w:pStyle w:val="BodyText"/>
      </w:pPr>
    </w:p>
    <w:p w:rsidR="00706F46" w:rsidRDefault="00706F46">
      <w:pPr>
        <w:pStyle w:val="BodyText"/>
      </w:pPr>
    </w:p>
    <w:p w:rsidR="00706F46" w:rsidRDefault="00706F46">
      <w:pPr>
        <w:pStyle w:val="BodyText"/>
      </w:pPr>
    </w:p>
    <w:p w:rsidR="00706F46" w:rsidRDefault="00706F46">
      <w:pPr>
        <w:pStyle w:val="BodyText"/>
      </w:pPr>
    </w:p>
    <w:p w:rsidR="00706F46" w:rsidRDefault="00706F46">
      <w:pPr>
        <w:pStyle w:val="BodyText"/>
      </w:pPr>
    </w:p>
    <w:p w:rsidR="00706F46" w:rsidRDefault="00706F46">
      <w:pPr>
        <w:pStyle w:val="BodyText"/>
      </w:pPr>
    </w:p>
    <w:p w:rsidR="00706F46" w:rsidRDefault="00706F46">
      <w:pPr>
        <w:pStyle w:val="BodyText"/>
      </w:pPr>
    </w:p>
    <w:p w:rsidR="00706F46" w:rsidRDefault="00706F46">
      <w:pPr>
        <w:pStyle w:val="BodyText"/>
      </w:pPr>
    </w:p>
    <w:p w:rsidR="00706F46" w:rsidRDefault="00706F46">
      <w:pPr>
        <w:pStyle w:val="BodyText"/>
      </w:pPr>
    </w:p>
    <w:p w:rsidR="00706F46" w:rsidRDefault="00706F46">
      <w:pPr>
        <w:pStyle w:val="BodyText"/>
      </w:pPr>
    </w:p>
    <w:p w:rsidR="00706F46" w:rsidRDefault="00706F46">
      <w:pPr>
        <w:pStyle w:val="BodyText"/>
      </w:pPr>
    </w:p>
    <w:p w:rsidR="00706F46" w:rsidRDefault="00706F46">
      <w:pPr>
        <w:pStyle w:val="BodyText"/>
      </w:pPr>
    </w:p>
    <w:p w:rsidR="00706F46" w:rsidRDefault="00706F46">
      <w:pPr>
        <w:pStyle w:val="BodyText"/>
      </w:pPr>
    </w:p>
    <w:p w:rsidR="00706F46" w:rsidRDefault="00706F46">
      <w:pPr>
        <w:pStyle w:val="BodyText"/>
      </w:pPr>
    </w:p>
    <w:p w:rsidR="00706F46" w:rsidRDefault="00706F46">
      <w:pPr>
        <w:pStyle w:val="BodyText"/>
        <w:spacing w:before="4"/>
        <w:rPr>
          <w:sz w:val="25"/>
        </w:rPr>
      </w:pPr>
    </w:p>
    <w:p w:rsidR="00706F46" w:rsidRDefault="00754A3E">
      <w:pPr>
        <w:pStyle w:val="BodyText"/>
        <w:tabs>
          <w:tab w:val="left" w:pos="9315"/>
        </w:tabs>
        <w:spacing w:before="91"/>
        <w:ind w:left="659"/>
      </w:pPr>
      <w:r>
        <w:rPr>
          <w:w w:val="99"/>
          <w:u w:val="single"/>
        </w:rPr>
        <w:t xml:space="preserve"> </w:t>
      </w:r>
      <w:r>
        <w:rPr>
          <w:u w:val="single"/>
        </w:rPr>
        <w:t xml:space="preserve">  </w:t>
      </w:r>
      <w:r>
        <w:rPr>
          <w:spacing w:val="-20"/>
          <w:u w:val="single"/>
        </w:rPr>
        <w:t xml:space="preserve"> </w:t>
      </w:r>
      <w:r>
        <w:rPr>
          <w:u w:val="single"/>
        </w:rPr>
        <w:t>8</w:t>
      </w:r>
      <w:r>
        <w:rPr>
          <w:u w:val="single"/>
        </w:rPr>
        <w:tab/>
      </w:r>
    </w:p>
    <w:p w:rsidR="00706F46" w:rsidRDefault="00706F46">
      <w:pPr>
        <w:sectPr w:rsidR="00706F46">
          <w:pgSz w:w="11910" w:h="16840"/>
          <w:pgMar w:top="1080" w:right="980" w:bottom="580" w:left="1040" w:header="730" w:footer="381" w:gutter="0"/>
          <w:cols w:space="720"/>
        </w:sectPr>
      </w:pPr>
    </w:p>
    <w:p w:rsidR="00706F46" w:rsidRDefault="00706F46">
      <w:pPr>
        <w:pStyle w:val="BodyText"/>
      </w:pPr>
    </w:p>
    <w:p w:rsidR="00706F46" w:rsidRDefault="00706F46">
      <w:pPr>
        <w:pStyle w:val="BodyText"/>
        <w:spacing w:before="3"/>
        <w:rPr>
          <w:sz w:val="22"/>
        </w:rPr>
      </w:pPr>
    </w:p>
    <w:p w:rsidR="00706F46" w:rsidRDefault="00754A3E">
      <w:pPr>
        <w:spacing w:before="86"/>
        <w:ind w:left="3986"/>
        <w:rPr>
          <w:b/>
          <w:sz w:val="32"/>
        </w:rPr>
      </w:pPr>
      <w:r>
        <w:rPr>
          <w:b/>
          <w:sz w:val="32"/>
        </w:rPr>
        <w:t>INVENTORY LIST</w:t>
      </w:r>
    </w:p>
    <w:p w:rsidR="00706F46" w:rsidRDefault="00706F46">
      <w:pPr>
        <w:pStyle w:val="BodyText"/>
        <w:rPr>
          <w:b/>
        </w:rPr>
      </w:pPr>
    </w:p>
    <w:p w:rsidR="00706F46" w:rsidRDefault="00706F46">
      <w:pPr>
        <w:pStyle w:val="BodyText"/>
        <w:rPr>
          <w:b/>
        </w:rPr>
      </w:pPr>
    </w:p>
    <w:p w:rsidR="00706F46" w:rsidRDefault="00706F46">
      <w:pPr>
        <w:pStyle w:val="BodyText"/>
        <w:spacing w:before="9"/>
        <w:rPr>
          <w:b/>
          <w:sz w:val="25"/>
        </w:rPr>
      </w:pPr>
    </w:p>
    <w:tbl>
      <w:tblPr>
        <w:tblW w:w="0" w:type="auto"/>
        <w:tblInd w:w="6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0"/>
        <w:gridCol w:w="7706"/>
      </w:tblGrid>
      <w:tr w:rsidR="00706F46" w:rsidTr="00735B7C">
        <w:trPr>
          <w:trHeight w:val="254"/>
        </w:trPr>
        <w:tc>
          <w:tcPr>
            <w:tcW w:w="640" w:type="dxa"/>
          </w:tcPr>
          <w:p w:rsidR="00706F46" w:rsidRDefault="00754A3E">
            <w:pPr>
              <w:pStyle w:val="TableParagraph"/>
              <w:ind w:left="134" w:right="125"/>
              <w:jc w:val="center"/>
              <w:rPr>
                <w:b/>
                <w:sz w:val="28"/>
              </w:rPr>
            </w:pPr>
            <w:r>
              <w:rPr>
                <w:b/>
                <w:sz w:val="28"/>
              </w:rPr>
              <w:t>No</w:t>
            </w:r>
          </w:p>
        </w:tc>
        <w:tc>
          <w:tcPr>
            <w:tcW w:w="7706" w:type="dxa"/>
          </w:tcPr>
          <w:p w:rsidR="00706F46" w:rsidRDefault="00754A3E" w:rsidP="00735B7C">
            <w:pPr>
              <w:pStyle w:val="TableParagraph"/>
              <w:jc w:val="center"/>
              <w:rPr>
                <w:b/>
                <w:sz w:val="28"/>
              </w:rPr>
            </w:pPr>
            <w:r>
              <w:rPr>
                <w:b/>
                <w:sz w:val="28"/>
              </w:rPr>
              <w:t>Description</w:t>
            </w:r>
          </w:p>
        </w:tc>
      </w:tr>
      <w:tr w:rsidR="00706F46" w:rsidTr="00735B7C">
        <w:trPr>
          <w:trHeight w:val="345"/>
        </w:trPr>
        <w:tc>
          <w:tcPr>
            <w:tcW w:w="640" w:type="dxa"/>
          </w:tcPr>
          <w:p w:rsidR="00706F46" w:rsidRDefault="00754A3E">
            <w:pPr>
              <w:pStyle w:val="TableParagraph"/>
              <w:ind w:left="8"/>
              <w:jc w:val="center"/>
              <w:rPr>
                <w:sz w:val="20"/>
              </w:rPr>
            </w:pPr>
            <w:r>
              <w:rPr>
                <w:w w:val="99"/>
                <w:sz w:val="20"/>
              </w:rPr>
              <w:t>1</w:t>
            </w:r>
          </w:p>
        </w:tc>
        <w:tc>
          <w:tcPr>
            <w:tcW w:w="7706" w:type="dxa"/>
          </w:tcPr>
          <w:p w:rsidR="00706F46" w:rsidRDefault="00735B7C">
            <w:pPr>
              <w:pStyle w:val="TableParagraph"/>
              <w:spacing w:line="275" w:lineRule="exact"/>
              <w:ind w:left="107"/>
              <w:rPr>
                <w:sz w:val="24"/>
              </w:rPr>
            </w:pPr>
            <w:r>
              <w:rPr>
                <w:sz w:val="24"/>
              </w:rPr>
              <w:t>(</w:t>
            </w:r>
            <w:r w:rsidRPr="00735B7C">
              <w:rPr>
                <w:b/>
                <w:i/>
              </w:rPr>
              <w:t>Insert Things in Available in the Room)</w:t>
            </w:r>
          </w:p>
        </w:tc>
      </w:tr>
      <w:tr w:rsidR="00706F46" w:rsidTr="00735B7C">
        <w:trPr>
          <w:trHeight w:val="400"/>
        </w:trPr>
        <w:tc>
          <w:tcPr>
            <w:tcW w:w="640" w:type="dxa"/>
          </w:tcPr>
          <w:p w:rsidR="00706F46" w:rsidRDefault="00754A3E">
            <w:pPr>
              <w:pStyle w:val="TableParagraph"/>
              <w:ind w:left="8"/>
              <w:jc w:val="center"/>
              <w:rPr>
                <w:sz w:val="20"/>
              </w:rPr>
            </w:pPr>
            <w:r>
              <w:rPr>
                <w:w w:val="99"/>
                <w:sz w:val="20"/>
              </w:rPr>
              <w:t>2</w:t>
            </w:r>
          </w:p>
        </w:tc>
        <w:tc>
          <w:tcPr>
            <w:tcW w:w="7706" w:type="dxa"/>
          </w:tcPr>
          <w:p w:rsidR="00706F46" w:rsidRDefault="00706F46">
            <w:pPr>
              <w:pStyle w:val="TableParagraph"/>
              <w:spacing w:line="275" w:lineRule="exact"/>
              <w:ind w:left="107"/>
              <w:rPr>
                <w:sz w:val="24"/>
              </w:rPr>
            </w:pPr>
          </w:p>
        </w:tc>
      </w:tr>
      <w:tr w:rsidR="00706F46" w:rsidTr="00735B7C">
        <w:trPr>
          <w:trHeight w:val="401"/>
        </w:trPr>
        <w:tc>
          <w:tcPr>
            <w:tcW w:w="640" w:type="dxa"/>
          </w:tcPr>
          <w:p w:rsidR="00706F46" w:rsidRDefault="00754A3E">
            <w:pPr>
              <w:pStyle w:val="TableParagraph"/>
              <w:spacing w:before="1"/>
              <w:ind w:left="8"/>
              <w:jc w:val="center"/>
              <w:rPr>
                <w:sz w:val="20"/>
              </w:rPr>
            </w:pPr>
            <w:r>
              <w:rPr>
                <w:w w:val="99"/>
                <w:sz w:val="20"/>
              </w:rPr>
              <w:t>3</w:t>
            </w:r>
          </w:p>
        </w:tc>
        <w:tc>
          <w:tcPr>
            <w:tcW w:w="7706" w:type="dxa"/>
          </w:tcPr>
          <w:p w:rsidR="00706F46" w:rsidRDefault="00706F46">
            <w:pPr>
              <w:pStyle w:val="TableParagraph"/>
              <w:spacing w:line="276" w:lineRule="exact"/>
              <w:ind w:left="107"/>
              <w:rPr>
                <w:sz w:val="24"/>
              </w:rPr>
            </w:pPr>
          </w:p>
        </w:tc>
      </w:tr>
      <w:tr w:rsidR="00706F46" w:rsidTr="00735B7C">
        <w:trPr>
          <w:trHeight w:val="400"/>
        </w:trPr>
        <w:tc>
          <w:tcPr>
            <w:tcW w:w="640" w:type="dxa"/>
          </w:tcPr>
          <w:p w:rsidR="00706F46" w:rsidRDefault="00754A3E">
            <w:pPr>
              <w:pStyle w:val="TableParagraph"/>
              <w:ind w:left="8"/>
              <w:jc w:val="center"/>
              <w:rPr>
                <w:sz w:val="20"/>
              </w:rPr>
            </w:pPr>
            <w:r>
              <w:rPr>
                <w:w w:val="99"/>
                <w:sz w:val="20"/>
              </w:rPr>
              <w:t>4</w:t>
            </w:r>
          </w:p>
        </w:tc>
        <w:tc>
          <w:tcPr>
            <w:tcW w:w="7706" w:type="dxa"/>
          </w:tcPr>
          <w:p w:rsidR="00706F46" w:rsidRDefault="00706F46">
            <w:pPr>
              <w:pStyle w:val="TableParagraph"/>
              <w:spacing w:line="275" w:lineRule="exact"/>
              <w:ind w:left="107"/>
              <w:rPr>
                <w:sz w:val="24"/>
              </w:rPr>
            </w:pPr>
          </w:p>
        </w:tc>
      </w:tr>
      <w:tr w:rsidR="00706F46" w:rsidTr="00735B7C">
        <w:trPr>
          <w:trHeight w:val="400"/>
        </w:trPr>
        <w:tc>
          <w:tcPr>
            <w:tcW w:w="640" w:type="dxa"/>
          </w:tcPr>
          <w:p w:rsidR="00706F46" w:rsidRDefault="00754A3E">
            <w:pPr>
              <w:pStyle w:val="TableParagraph"/>
              <w:ind w:left="8"/>
              <w:jc w:val="center"/>
              <w:rPr>
                <w:sz w:val="20"/>
              </w:rPr>
            </w:pPr>
            <w:r>
              <w:rPr>
                <w:w w:val="99"/>
                <w:sz w:val="20"/>
              </w:rPr>
              <w:t>5</w:t>
            </w:r>
          </w:p>
        </w:tc>
        <w:tc>
          <w:tcPr>
            <w:tcW w:w="7706" w:type="dxa"/>
          </w:tcPr>
          <w:p w:rsidR="00706F46" w:rsidRDefault="00706F46">
            <w:pPr>
              <w:pStyle w:val="TableParagraph"/>
              <w:spacing w:line="275" w:lineRule="exact"/>
              <w:ind w:left="107"/>
              <w:rPr>
                <w:sz w:val="24"/>
              </w:rPr>
            </w:pPr>
          </w:p>
        </w:tc>
      </w:tr>
      <w:tr w:rsidR="00706F46" w:rsidTr="00735B7C">
        <w:trPr>
          <w:trHeight w:val="399"/>
        </w:trPr>
        <w:tc>
          <w:tcPr>
            <w:tcW w:w="640" w:type="dxa"/>
          </w:tcPr>
          <w:p w:rsidR="00706F46" w:rsidRDefault="00754A3E">
            <w:pPr>
              <w:pStyle w:val="TableParagraph"/>
              <w:ind w:left="8"/>
              <w:jc w:val="center"/>
              <w:rPr>
                <w:sz w:val="20"/>
              </w:rPr>
            </w:pPr>
            <w:r>
              <w:rPr>
                <w:w w:val="99"/>
                <w:sz w:val="20"/>
              </w:rPr>
              <w:t>6</w:t>
            </w:r>
          </w:p>
        </w:tc>
        <w:tc>
          <w:tcPr>
            <w:tcW w:w="7706" w:type="dxa"/>
          </w:tcPr>
          <w:p w:rsidR="00706F46" w:rsidRDefault="00706F46">
            <w:pPr>
              <w:pStyle w:val="TableParagraph"/>
              <w:spacing w:line="275" w:lineRule="exact"/>
              <w:ind w:left="107"/>
              <w:rPr>
                <w:sz w:val="24"/>
              </w:rPr>
            </w:pPr>
          </w:p>
        </w:tc>
      </w:tr>
      <w:tr w:rsidR="00706F46" w:rsidTr="00735B7C">
        <w:trPr>
          <w:trHeight w:val="400"/>
        </w:trPr>
        <w:tc>
          <w:tcPr>
            <w:tcW w:w="640" w:type="dxa"/>
          </w:tcPr>
          <w:p w:rsidR="00706F46" w:rsidRDefault="00754A3E">
            <w:pPr>
              <w:pStyle w:val="TableParagraph"/>
              <w:ind w:left="8"/>
              <w:jc w:val="center"/>
              <w:rPr>
                <w:sz w:val="20"/>
              </w:rPr>
            </w:pPr>
            <w:r>
              <w:rPr>
                <w:w w:val="99"/>
                <w:sz w:val="20"/>
              </w:rPr>
              <w:t>7</w:t>
            </w:r>
          </w:p>
        </w:tc>
        <w:tc>
          <w:tcPr>
            <w:tcW w:w="7706" w:type="dxa"/>
          </w:tcPr>
          <w:p w:rsidR="00706F46" w:rsidRDefault="00706F46">
            <w:pPr>
              <w:pStyle w:val="TableParagraph"/>
              <w:spacing w:before="1"/>
              <w:ind w:left="107"/>
              <w:rPr>
                <w:sz w:val="24"/>
              </w:rPr>
            </w:pPr>
          </w:p>
        </w:tc>
      </w:tr>
      <w:tr w:rsidR="00706F46" w:rsidTr="00735B7C">
        <w:trPr>
          <w:trHeight w:val="400"/>
        </w:trPr>
        <w:tc>
          <w:tcPr>
            <w:tcW w:w="640" w:type="dxa"/>
          </w:tcPr>
          <w:p w:rsidR="00706F46" w:rsidRDefault="00754A3E">
            <w:pPr>
              <w:pStyle w:val="TableParagraph"/>
              <w:ind w:left="8"/>
              <w:jc w:val="center"/>
              <w:rPr>
                <w:sz w:val="20"/>
              </w:rPr>
            </w:pPr>
            <w:r>
              <w:rPr>
                <w:w w:val="99"/>
                <w:sz w:val="20"/>
              </w:rPr>
              <w:t>8</w:t>
            </w:r>
          </w:p>
        </w:tc>
        <w:tc>
          <w:tcPr>
            <w:tcW w:w="7706" w:type="dxa"/>
          </w:tcPr>
          <w:p w:rsidR="00706F46" w:rsidRDefault="00706F46">
            <w:pPr>
              <w:pStyle w:val="TableParagraph"/>
              <w:spacing w:line="275" w:lineRule="exact"/>
              <w:ind w:left="107"/>
              <w:rPr>
                <w:sz w:val="24"/>
              </w:rPr>
            </w:pPr>
          </w:p>
        </w:tc>
      </w:tr>
      <w:tr w:rsidR="00706F46" w:rsidTr="00735B7C">
        <w:trPr>
          <w:trHeight w:val="400"/>
        </w:trPr>
        <w:tc>
          <w:tcPr>
            <w:tcW w:w="640" w:type="dxa"/>
          </w:tcPr>
          <w:p w:rsidR="00706F46" w:rsidRDefault="00754A3E">
            <w:pPr>
              <w:pStyle w:val="TableParagraph"/>
              <w:ind w:left="8"/>
              <w:jc w:val="center"/>
              <w:rPr>
                <w:sz w:val="20"/>
              </w:rPr>
            </w:pPr>
            <w:r>
              <w:rPr>
                <w:w w:val="99"/>
                <w:sz w:val="20"/>
              </w:rPr>
              <w:t>9</w:t>
            </w:r>
          </w:p>
        </w:tc>
        <w:tc>
          <w:tcPr>
            <w:tcW w:w="7706" w:type="dxa"/>
          </w:tcPr>
          <w:p w:rsidR="00706F46" w:rsidRDefault="00706F46">
            <w:pPr>
              <w:pStyle w:val="TableParagraph"/>
              <w:spacing w:line="275" w:lineRule="exact"/>
              <w:ind w:left="107"/>
              <w:rPr>
                <w:sz w:val="24"/>
              </w:rPr>
            </w:pPr>
          </w:p>
        </w:tc>
      </w:tr>
      <w:tr w:rsidR="00706F46" w:rsidTr="00735B7C">
        <w:trPr>
          <w:trHeight w:val="400"/>
        </w:trPr>
        <w:tc>
          <w:tcPr>
            <w:tcW w:w="640" w:type="dxa"/>
          </w:tcPr>
          <w:p w:rsidR="00706F46" w:rsidRDefault="00754A3E">
            <w:pPr>
              <w:pStyle w:val="TableParagraph"/>
              <w:ind w:left="134" w:right="125"/>
              <w:jc w:val="center"/>
              <w:rPr>
                <w:sz w:val="20"/>
              </w:rPr>
            </w:pPr>
            <w:r>
              <w:rPr>
                <w:sz w:val="20"/>
              </w:rPr>
              <w:t>10</w:t>
            </w:r>
          </w:p>
        </w:tc>
        <w:tc>
          <w:tcPr>
            <w:tcW w:w="7706" w:type="dxa"/>
          </w:tcPr>
          <w:p w:rsidR="00706F46" w:rsidRDefault="00706F46">
            <w:pPr>
              <w:pStyle w:val="TableParagraph"/>
              <w:spacing w:line="275" w:lineRule="exact"/>
              <w:ind w:left="107"/>
              <w:rPr>
                <w:sz w:val="24"/>
              </w:rPr>
            </w:pPr>
          </w:p>
        </w:tc>
      </w:tr>
      <w:tr w:rsidR="00706F46" w:rsidTr="00735B7C">
        <w:trPr>
          <w:trHeight w:val="401"/>
        </w:trPr>
        <w:tc>
          <w:tcPr>
            <w:tcW w:w="640" w:type="dxa"/>
          </w:tcPr>
          <w:p w:rsidR="00706F46" w:rsidRDefault="00754A3E">
            <w:pPr>
              <w:pStyle w:val="TableParagraph"/>
              <w:ind w:left="134" w:right="125"/>
              <w:jc w:val="center"/>
              <w:rPr>
                <w:sz w:val="20"/>
              </w:rPr>
            </w:pPr>
            <w:r>
              <w:rPr>
                <w:sz w:val="20"/>
              </w:rPr>
              <w:t>11</w:t>
            </w:r>
          </w:p>
        </w:tc>
        <w:tc>
          <w:tcPr>
            <w:tcW w:w="7706" w:type="dxa"/>
          </w:tcPr>
          <w:p w:rsidR="00706F46" w:rsidRDefault="00706F46">
            <w:pPr>
              <w:pStyle w:val="TableParagraph"/>
              <w:spacing w:line="275" w:lineRule="exact"/>
              <w:ind w:left="107"/>
              <w:rPr>
                <w:sz w:val="24"/>
              </w:rPr>
            </w:pPr>
          </w:p>
        </w:tc>
      </w:tr>
      <w:tr w:rsidR="00706F46" w:rsidTr="00735B7C">
        <w:trPr>
          <w:trHeight w:val="399"/>
        </w:trPr>
        <w:tc>
          <w:tcPr>
            <w:tcW w:w="640" w:type="dxa"/>
          </w:tcPr>
          <w:p w:rsidR="00706F46" w:rsidRDefault="00754A3E">
            <w:pPr>
              <w:pStyle w:val="TableParagraph"/>
              <w:ind w:left="134" w:right="125"/>
              <w:jc w:val="center"/>
              <w:rPr>
                <w:sz w:val="20"/>
              </w:rPr>
            </w:pPr>
            <w:r>
              <w:rPr>
                <w:sz w:val="20"/>
              </w:rPr>
              <w:t>12</w:t>
            </w:r>
          </w:p>
        </w:tc>
        <w:tc>
          <w:tcPr>
            <w:tcW w:w="7706" w:type="dxa"/>
          </w:tcPr>
          <w:p w:rsidR="00706F46" w:rsidRDefault="00706F46">
            <w:pPr>
              <w:pStyle w:val="TableParagraph"/>
              <w:spacing w:line="275" w:lineRule="exact"/>
              <w:ind w:left="107"/>
              <w:rPr>
                <w:sz w:val="24"/>
              </w:rPr>
            </w:pPr>
          </w:p>
        </w:tc>
      </w:tr>
      <w:tr w:rsidR="00706F46" w:rsidTr="00735B7C">
        <w:trPr>
          <w:trHeight w:val="400"/>
        </w:trPr>
        <w:tc>
          <w:tcPr>
            <w:tcW w:w="640" w:type="dxa"/>
          </w:tcPr>
          <w:p w:rsidR="00706F46" w:rsidRDefault="00754A3E">
            <w:pPr>
              <w:pStyle w:val="TableParagraph"/>
              <w:ind w:left="134" w:right="125"/>
              <w:jc w:val="center"/>
              <w:rPr>
                <w:sz w:val="20"/>
              </w:rPr>
            </w:pPr>
            <w:r>
              <w:rPr>
                <w:sz w:val="20"/>
              </w:rPr>
              <w:t>13</w:t>
            </w:r>
          </w:p>
        </w:tc>
        <w:tc>
          <w:tcPr>
            <w:tcW w:w="7706" w:type="dxa"/>
          </w:tcPr>
          <w:p w:rsidR="00706F46" w:rsidRDefault="00706F46">
            <w:pPr>
              <w:pStyle w:val="TableParagraph"/>
              <w:spacing w:before="1"/>
              <w:ind w:left="107"/>
              <w:rPr>
                <w:sz w:val="24"/>
              </w:rPr>
            </w:pPr>
          </w:p>
        </w:tc>
      </w:tr>
      <w:tr w:rsidR="00706F46" w:rsidTr="00735B7C">
        <w:trPr>
          <w:trHeight w:val="400"/>
        </w:trPr>
        <w:tc>
          <w:tcPr>
            <w:tcW w:w="640" w:type="dxa"/>
          </w:tcPr>
          <w:p w:rsidR="00706F46" w:rsidRDefault="00754A3E">
            <w:pPr>
              <w:pStyle w:val="TableParagraph"/>
              <w:ind w:left="134" w:right="125"/>
              <w:jc w:val="center"/>
              <w:rPr>
                <w:sz w:val="20"/>
              </w:rPr>
            </w:pPr>
            <w:r>
              <w:rPr>
                <w:sz w:val="20"/>
              </w:rPr>
              <w:t>14</w:t>
            </w:r>
          </w:p>
        </w:tc>
        <w:tc>
          <w:tcPr>
            <w:tcW w:w="7706" w:type="dxa"/>
          </w:tcPr>
          <w:p w:rsidR="00706F46" w:rsidRDefault="00706F46">
            <w:pPr>
              <w:pStyle w:val="TableParagraph"/>
              <w:spacing w:line="275" w:lineRule="exact"/>
              <w:ind w:left="107"/>
              <w:rPr>
                <w:sz w:val="24"/>
              </w:rPr>
            </w:pPr>
          </w:p>
        </w:tc>
      </w:tr>
      <w:tr w:rsidR="00706F46" w:rsidTr="00735B7C">
        <w:trPr>
          <w:trHeight w:val="507"/>
        </w:trPr>
        <w:tc>
          <w:tcPr>
            <w:tcW w:w="640" w:type="dxa"/>
          </w:tcPr>
          <w:p w:rsidR="00706F46" w:rsidRDefault="00754A3E">
            <w:pPr>
              <w:pStyle w:val="TableParagraph"/>
              <w:ind w:left="134" w:right="125"/>
              <w:jc w:val="center"/>
              <w:rPr>
                <w:sz w:val="20"/>
              </w:rPr>
            </w:pPr>
            <w:r>
              <w:rPr>
                <w:sz w:val="20"/>
              </w:rPr>
              <w:t>15</w:t>
            </w:r>
          </w:p>
        </w:tc>
        <w:tc>
          <w:tcPr>
            <w:tcW w:w="7706" w:type="dxa"/>
          </w:tcPr>
          <w:p w:rsidR="00706F46" w:rsidRDefault="00706F46" w:rsidP="00735B7C">
            <w:pPr>
              <w:pStyle w:val="TableParagraph"/>
              <w:tabs>
                <w:tab w:val="left" w:pos="1929"/>
              </w:tabs>
              <w:rPr>
                <w:sz w:val="24"/>
              </w:rPr>
            </w:pPr>
          </w:p>
        </w:tc>
      </w:tr>
    </w:tbl>
    <w:p w:rsidR="00706F46" w:rsidRDefault="00706F46">
      <w:pPr>
        <w:pStyle w:val="BodyText"/>
        <w:rPr>
          <w:b/>
        </w:rPr>
      </w:pPr>
    </w:p>
    <w:p w:rsidR="00706F46" w:rsidRDefault="00706F46">
      <w:pPr>
        <w:pStyle w:val="BodyText"/>
        <w:spacing w:before="8"/>
        <w:rPr>
          <w:b/>
          <w:sz w:val="28"/>
        </w:rPr>
      </w:pPr>
    </w:p>
    <w:p w:rsidR="00735B7C" w:rsidRDefault="00735B7C">
      <w:pPr>
        <w:pStyle w:val="BodyText"/>
        <w:spacing w:before="8"/>
        <w:rPr>
          <w:b/>
          <w:sz w:val="28"/>
        </w:rPr>
      </w:pPr>
    </w:p>
    <w:p w:rsidR="00735B7C" w:rsidRDefault="00735B7C">
      <w:pPr>
        <w:pStyle w:val="BodyText"/>
        <w:spacing w:before="8"/>
        <w:rPr>
          <w:b/>
          <w:sz w:val="28"/>
        </w:rPr>
      </w:pPr>
    </w:p>
    <w:p w:rsidR="00735B7C" w:rsidRDefault="00735B7C">
      <w:pPr>
        <w:pStyle w:val="BodyText"/>
        <w:spacing w:before="8"/>
        <w:rPr>
          <w:b/>
          <w:sz w:val="28"/>
        </w:rPr>
      </w:pPr>
    </w:p>
    <w:p w:rsidR="00735B7C" w:rsidRDefault="00735B7C">
      <w:pPr>
        <w:pStyle w:val="BodyText"/>
        <w:spacing w:before="8"/>
        <w:rPr>
          <w:b/>
          <w:sz w:val="28"/>
        </w:rPr>
      </w:pPr>
    </w:p>
    <w:p w:rsidR="00735B7C" w:rsidRDefault="00735B7C">
      <w:pPr>
        <w:pStyle w:val="BodyText"/>
        <w:spacing w:before="8"/>
        <w:rPr>
          <w:b/>
          <w:sz w:val="28"/>
        </w:rPr>
      </w:pPr>
    </w:p>
    <w:p w:rsidR="00735B7C" w:rsidRDefault="00735B7C">
      <w:pPr>
        <w:pStyle w:val="BodyText"/>
        <w:spacing w:before="8"/>
        <w:rPr>
          <w:b/>
          <w:sz w:val="28"/>
        </w:rPr>
      </w:pPr>
    </w:p>
    <w:p w:rsidR="00735B7C" w:rsidRDefault="00735B7C">
      <w:pPr>
        <w:pStyle w:val="BodyText"/>
        <w:spacing w:before="8"/>
        <w:rPr>
          <w:b/>
          <w:sz w:val="28"/>
        </w:rPr>
      </w:pPr>
    </w:p>
    <w:p w:rsidR="00735B7C" w:rsidRDefault="00735B7C">
      <w:pPr>
        <w:pStyle w:val="BodyText"/>
        <w:spacing w:before="8"/>
        <w:rPr>
          <w:b/>
          <w:sz w:val="28"/>
        </w:rPr>
      </w:pPr>
    </w:p>
    <w:p w:rsidR="00735B7C" w:rsidRDefault="00735B7C">
      <w:pPr>
        <w:pStyle w:val="BodyText"/>
        <w:spacing w:before="8"/>
        <w:rPr>
          <w:b/>
          <w:sz w:val="28"/>
        </w:rPr>
      </w:pPr>
    </w:p>
    <w:p w:rsidR="00735B7C" w:rsidRDefault="00735B7C">
      <w:pPr>
        <w:pStyle w:val="BodyText"/>
        <w:spacing w:before="8"/>
        <w:rPr>
          <w:b/>
          <w:sz w:val="28"/>
        </w:rPr>
      </w:pPr>
    </w:p>
    <w:p w:rsidR="00735B7C" w:rsidRDefault="00735B7C">
      <w:pPr>
        <w:pStyle w:val="BodyText"/>
        <w:spacing w:before="8"/>
        <w:rPr>
          <w:b/>
          <w:sz w:val="28"/>
        </w:rPr>
      </w:pPr>
    </w:p>
    <w:p w:rsidR="00735B7C" w:rsidRDefault="00735B7C">
      <w:pPr>
        <w:pStyle w:val="BodyText"/>
        <w:spacing w:before="8"/>
        <w:rPr>
          <w:b/>
          <w:sz w:val="28"/>
        </w:rPr>
      </w:pPr>
    </w:p>
    <w:p w:rsidR="00735B7C" w:rsidRDefault="00735B7C">
      <w:pPr>
        <w:pStyle w:val="BodyText"/>
        <w:spacing w:before="8"/>
        <w:rPr>
          <w:b/>
          <w:sz w:val="28"/>
        </w:rPr>
      </w:pPr>
    </w:p>
    <w:p w:rsidR="00735B7C" w:rsidRDefault="00735B7C">
      <w:pPr>
        <w:pStyle w:val="BodyText"/>
        <w:spacing w:before="8"/>
        <w:rPr>
          <w:b/>
          <w:sz w:val="28"/>
        </w:rPr>
      </w:pPr>
    </w:p>
    <w:p w:rsidR="00735B7C" w:rsidRDefault="00735B7C">
      <w:pPr>
        <w:pStyle w:val="BodyText"/>
        <w:spacing w:before="8"/>
        <w:rPr>
          <w:b/>
          <w:sz w:val="28"/>
        </w:rPr>
      </w:pPr>
    </w:p>
    <w:p w:rsidR="00735B7C" w:rsidRDefault="00735B7C">
      <w:pPr>
        <w:pStyle w:val="BodyText"/>
        <w:spacing w:before="8"/>
        <w:rPr>
          <w:b/>
          <w:sz w:val="28"/>
        </w:rPr>
      </w:pPr>
    </w:p>
    <w:p w:rsidR="00706F46" w:rsidRDefault="00754A3E">
      <w:pPr>
        <w:pStyle w:val="BodyText"/>
        <w:tabs>
          <w:tab w:val="left" w:pos="9315"/>
        </w:tabs>
        <w:spacing w:before="91"/>
        <w:ind w:left="659"/>
      </w:pPr>
      <w:r>
        <w:rPr>
          <w:w w:val="99"/>
          <w:u w:val="single"/>
        </w:rPr>
        <w:t xml:space="preserve"> </w:t>
      </w:r>
      <w:r>
        <w:rPr>
          <w:u w:val="single"/>
        </w:rPr>
        <w:t xml:space="preserve">  </w:t>
      </w:r>
      <w:r>
        <w:rPr>
          <w:spacing w:val="-20"/>
          <w:u w:val="single"/>
        </w:rPr>
        <w:t xml:space="preserve"> </w:t>
      </w:r>
      <w:r>
        <w:rPr>
          <w:u w:val="single"/>
        </w:rPr>
        <w:t>9</w:t>
      </w:r>
      <w:r>
        <w:rPr>
          <w:u w:val="single"/>
        </w:rPr>
        <w:tab/>
      </w:r>
    </w:p>
    <w:p w:rsidR="00706F46" w:rsidRDefault="00706F46">
      <w:pPr>
        <w:sectPr w:rsidR="00706F46">
          <w:pgSz w:w="11910" w:h="16840"/>
          <w:pgMar w:top="1080" w:right="980" w:bottom="580" w:left="1040" w:header="730" w:footer="381" w:gutter="0"/>
          <w:cols w:space="720"/>
        </w:sectPr>
      </w:pPr>
    </w:p>
    <w:p w:rsidR="00706F46" w:rsidRDefault="00706F46">
      <w:pPr>
        <w:pStyle w:val="BodyText"/>
      </w:pPr>
    </w:p>
    <w:p w:rsidR="00706F46" w:rsidRDefault="00706F46">
      <w:pPr>
        <w:pStyle w:val="BodyText"/>
      </w:pPr>
    </w:p>
    <w:p w:rsidR="00706F46" w:rsidRDefault="00706F46">
      <w:pPr>
        <w:pStyle w:val="BodyText"/>
        <w:spacing w:before="9"/>
        <w:rPr>
          <w:sz w:val="21"/>
        </w:rPr>
      </w:pPr>
    </w:p>
    <w:p w:rsidR="00706F46" w:rsidRDefault="00754A3E">
      <w:pPr>
        <w:spacing w:before="91"/>
        <w:ind w:left="2592" w:right="1743"/>
        <w:jc w:val="center"/>
        <w:rPr>
          <w:b/>
        </w:rPr>
      </w:pPr>
      <w:r>
        <w:rPr>
          <w:b/>
        </w:rPr>
        <w:t>SCHEDULE B</w:t>
      </w:r>
    </w:p>
    <w:p w:rsidR="00706F46" w:rsidRDefault="00706F46">
      <w:pPr>
        <w:pStyle w:val="BodyText"/>
        <w:spacing w:before="1"/>
        <w:rPr>
          <w:b/>
          <w:sz w:val="13"/>
        </w:rPr>
      </w:pPr>
    </w:p>
    <w:p w:rsidR="00706F46" w:rsidRDefault="00754A3E">
      <w:pPr>
        <w:spacing w:before="91"/>
        <w:ind w:left="688"/>
        <w:rPr>
          <w:b/>
          <w:sz w:val="20"/>
        </w:rPr>
      </w:pPr>
      <w:r>
        <w:rPr>
          <w:b/>
          <w:sz w:val="20"/>
          <w:u w:val="single"/>
        </w:rPr>
        <w:t>KEY:</w:t>
      </w:r>
    </w:p>
    <w:p w:rsidR="00706F46" w:rsidRDefault="00706F46">
      <w:pPr>
        <w:pStyle w:val="BodyText"/>
        <w:spacing w:before="10"/>
        <w:rPr>
          <w:b/>
        </w:rPr>
      </w:pPr>
    </w:p>
    <w:tbl>
      <w:tblPr>
        <w:tblW w:w="0" w:type="auto"/>
        <w:tblInd w:w="7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906"/>
        <w:gridCol w:w="2041"/>
        <w:gridCol w:w="1741"/>
        <w:gridCol w:w="1520"/>
        <w:gridCol w:w="1397"/>
      </w:tblGrid>
      <w:tr w:rsidR="00706F46">
        <w:trPr>
          <w:trHeight w:val="668"/>
        </w:trPr>
        <w:tc>
          <w:tcPr>
            <w:tcW w:w="1906" w:type="dxa"/>
          </w:tcPr>
          <w:p w:rsidR="00706F46" w:rsidRDefault="00706F46">
            <w:pPr>
              <w:pStyle w:val="TableParagraph"/>
              <w:rPr>
                <w:sz w:val="20"/>
              </w:rPr>
            </w:pPr>
          </w:p>
        </w:tc>
        <w:tc>
          <w:tcPr>
            <w:tcW w:w="2041" w:type="dxa"/>
          </w:tcPr>
          <w:p w:rsidR="00706F46" w:rsidRDefault="00754A3E">
            <w:pPr>
              <w:pStyle w:val="TableParagraph"/>
              <w:spacing w:before="101"/>
              <w:ind w:left="637" w:right="616"/>
              <w:jc w:val="center"/>
              <w:rPr>
                <w:sz w:val="20"/>
              </w:rPr>
            </w:pPr>
            <w:r>
              <w:rPr>
                <w:sz w:val="20"/>
              </w:rPr>
              <w:t>Check In</w:t>
            </w:r>
          </w:p>
        </w:tc>
        <w:tc>
          <w:tcPr>
            <w:tcW w:w="1741" w:type="dxa"/>
          </w:tcPr>
          <w:p w:rsidR="00706F46" w:rsidRDefault="00754A3E">
            <w:pPr>
              <w:pStyle w:val="TableParagraph"/>
              <w:spacing w:before="101"/>
              <w:ind w:left="660" w:right="642"/>
              <w:jc w:val="center"/>
              <w:rPr>
                <w:sz w:val="20"/>
              </w:rPr>
            </w:pPr>
            <w:r>
              <w:rPr>
                <w:sz w:val="20"/>
              </w:rPr>
              <w:t>No</w:t>
            </w:r>
          </w:p>
        </w:tc>
        <w:tc>
          <w:tcPr>
            <w:tcW w:w="1520" w:type="dxa"/>
          </w:tcPr>
          <w:p w:rsidR="00706F46" w:rsidRDefault="00754A3E">
            <w:pPr>
              <w:pStyle w:val="TableParagraph"/>
              <w:spacing w:before="101"/>
              <w:ind w:left="326"/>
              <w:rPr>
                <w:sz w:val="20"/>
              </w:rPr>
            </w:pPr>
            <w:r>
              <w:rPr>
                <w:sz w:val="20"/>
              </w:rPr>
              <w:t>Check Out</w:t>
            </w:r>
          </w:p>
        </w:tc>
        <w:tc>
          <w:tcPr>
            <w:tcW w:w="1397" w:type="dxa"/>
          </w:tcPr>
          <w:p w:rsidR="00706F46" w:rsidRDefault="00754A3E">
            <w:pPr>
              <w:pStyle w:val="TableParagraph"/>
              <w:spacing w:before="101"/>
              <w:ind w:left="553" w:right="539"/>
              <w:jc w:val="center"/>
              <w:rPr>
                <w:sz w:val="20"/>
              </w:rPr>
            </w:pPr>
            <w:r>
              <w:rPr>
                <w:sz w:val="20"/>
              </w:rPr>
              <w:t>No</w:t>
            </w:r>
          </w:p>
        </w:tc>
      </w:tr>
      <w:tr w:rsidR="00706F46">
        <w:trPr>
          <w:trHeight w:val="666"/>
        </w:trPr>
        <w:tc>
          <w:tcPr>
            <w:tcW w:w="1906" w:type="dxa"/>
          </w:tcPr>
          <w:p w:rsidR="00706F46" w:rsidRDefault="00754A3E">
            <w:pPr>
              <w:pStyle w:val="TableParagraph"/>
              <w:spacing w:before="81"/>
              <w:ind w:left="100"/>
              <w:rPr>
                <w:sz w:val="20"/>
              </w:rPr>
            </w:pPr>
            <w:r>
              <w:rPr>
                <w:sz w:val="20"/>
              </w:rPr>
              <w:t>Access Card</w:t>
            </w:r>
          </w:p>
        </w:tc>
        <w:tc>
          <w:tcPr>
            <w:tcW w:w="2041" w:type="dxa"/>
          </w:tcPr>
          <w:p w:rsidR="00706F46" w:rsidRDefault="00706F46">
            <w:pPr>
              <w:pStyle w:val="TableParagraph"/>
              <w:spacing w:before="81"/>
              <w:ind w:left="17"/>
              <w:jc w:val="center"/>
              <w:rPr>
                <w:sz w:val="20"/>
              </w:rPr>
            </w:pPr>
          </w:p>
        </w:tc>
        <w:tc>
          <w:tcPr>
            <w:tcW w:w="1741" w:type="dxa"/>
          </w:tcPr>
          <w:p w:rsidR="00706F46" w:rsidRDefault="00754A3E">
            <w:pPr>
              <w:pStyle w:val="TableParagraph"/>
              <w:spacing w:before="81"/>
              <w:ind w:left="660" w:right="643"/>
              <w:jc w:val="center"/>
              <w:rPr>
                <w:b/>
                <w:sz w:val="20"/>
              </w:rPr>
            </w:pPr>
            <w:r>
              <w:rPr>
                <w:b/>
                <w:sz w:val="20"/>
              </w:rPr>
              <w:t>PCS</w:t>
            </w:r>
          </w:p>
        </w:tc>
        <w:tc>
          <w:tcPr>
            <w:tcW w:w="1520" w:type="dxa"/>
          </w:tcPr>
          <w:p w:rsidR="00706F46" w:rsidRDefault="00706F46">
            <w:pPr>
              <w:pStyle w:val="TableParagraph"/>
              <w:rPr>
                <w:sz w:val="20"/>
              </w:rPr>
            </w:pPr>
          </w:p>
        </w:tc>
        <w:tc>
          <w:tcPr>
            <w:tcW w:w="1397" w:type="dxa"/>
          </w:tcPr>
          <w:p w:rsidR="00706F46" w:rsidRDefault="00706F46">
            <w:pPr>
              <w:pStyle w:val="TableParagraph"/>
              <w:rPr>
                <w:sz w:val="20"/>
              </w:rPr>
            </w:pPr>
          </w:p>
        </w:tc>
      </w:tr>
      <w:tr w:rsidR="00706F46">
        <w:trPr>
          <w:trHeight w:val="724"/>
        </w:trPr>
        <w:tc>
          <w:tcPr>
            <w:tcW w:w="1906" w:type="dxa"/>
            <w:tcBorders>
              <w:bottom w:val="single" w:sz="4" w:space="0" w:color="000000"/>
            </w:tcBorders>
          </w:tcPr>
          <w:p w:rsidR="00706F46" w:rsidRDefault="00754A3E">
            <w:pPr>
              <w:pStyle w:val="TableParagraph"/>
              <w:spacing w:before="79"/>
              <w:ind w:left="100"/>
              <w:rPr>
                <w:sz w:val="20"/>
              </w:rPr>
            </w:pPr>
            <w:r>
              <w:rPr>
                <w:sz w:val="20"/>
              </w:rPr>
              <w:t>Room Keys</w:t>
            </w:r>
          </w:p>
        </w:tc>
        <w:tc>
          <w:tcPr>
            <w:tcW w:w="2041" w:type="dxa"/>
            <w:tcBorders>
              <w:bottom w:val="single" w:sz="4" w:space="0" w:color="000000"/>
            </w:tcBorders>
          </w:tcPr>
          <w:p w:rsidR="00706F46" w:rsidRDefault="00706F46" w:rsidP="00735B7C">
            <w:pPr>
              <w:pStyle w:val="TableParagraph"/>
              <w:spacing w:before="79"/>
              <w:ind w:left="17"/>
              <w:rPr>
                <w:sz w:val="20"/>
              </w:rPr>
            </w:pPr>
          </w:p>
        </w:tc>
        <w:tc>
          <w:tcPr>
            <w:tcW w:w="1741" w:type="dxa"/>
            <w:tcBorders>
              <w:bottom w:val="single" w:sz="4" w:space="0" w:color="000000"/>
            </w:tcBorders>
          </w:tcPr>
          <w:p w:rsidR="00706F46" w:rsidRDefault="00754A3E">
            <w:pPr>
              <w:pStyle w:val="TableParagraph"/>
              <w:spacing w:before="79"/>
              <w:ind w:left="660" w:right="643"/>
              <w:jc w:val="center"/>
              <w:rPr>
                <w:b/>
                <w:sz w:val="20"/>
              </w:rPr>
            </w:pPr>
            <w:r>
              <w:rPr>
                <w:b/>
                <w:sz w:val="20"/>
              </w:rPr>
              <w:t>PCS</w:t>
            </w:r>
          </w:p>
        </w:tc>
        <w:tc>
          <w:tcPr>
            <w:tcW w:w="1520" w:type="dxa"/>
            <w:tcBorders>
              <w:bottom w:val="single" w:sz="4" w:space="0" w:color="000000"/>
            </w:tcBorders>
          </w:tcPr>
          <w:p w:rsidR="00706F46" w:rsidRDefault="00706F46">
            <w:pPr>
              <w:pStyle w:val="TableParagraph"/>
              <w:rPr>
                <w:sz w:val="20"/>
              </w:rPr>
            </w:pPr>
          </w:p>
        </w:tc>
        <w:tc>
          <w:tcPr>
            <w:tcW w:w="1397" w:type="dxa"/>
            <w:tcBorders>
              <w:bottom w:val="single" w:sz="4" w:space="0" w:color="000000"/>
            </w:tcBorders>
          </w:tcPr>
          <w:p w:rsidR="00706F46" w:rsidRDefault="00706F46">
            <w:pPr>
              <w:pStyle w:val="TableParagraph"/>
              <w:rPr>
                <w:sz w:val="20"/>
              </w:rPr>
            </w:pPr>
          </w:p>
        </w:tc>
      </w:tr>
      <w:tr w:rsidR="00706F46">
        <w:trPr>
          <w:trHeight w:val="746"/>
        </w:trPr>
        <w:tc>
          <w:tcPr>
            <w:tcW w:w="1906" w:type="dxa"/>
            <w:tcBorders>
              <w:top w:val="single" w:sz="4" w:space="0" w:color="000000"/>
              <w:left w:val="single" w:sz="4" w:space="0" w:color="000000"/>
              <w:bottom w:val="single" w:sz="4" w:space="0" w:color="000000"/>
              <w:right w:val="single" w:sz="4" w:space="0" w:color="000000"/>
            </w:tcBorders>
          </w:tcPr>
          <w:p w:rsidR="00706F46" w:rsidRDefault="00754A3E">
            <w:pPr>
              <w:pStyle w:val="TableParagraph"/>
              <w:spacing w:before="101"/>
              <w:ind w:left="105"/>
              <w:rPr>
                <w:sz w:val="20"/>
              </w:rPr>
            </w:pPr>
            <w:r>
              <w:rPr>
                <w:sz w:val="20"/>
              </w:rPr>
              <w:t>Main Door</w:t>
            </w:r>
          </w:p>
        </w:tc>
        <w:tc>
          <w:tcPr>
            <w:tcW w:w="2041" w:type="dxa"/>
            <w:tcBorders>
              <w:top w:val="single" w:sz="4" w:space="0" w:color="000000"/>
              <w:left w:val="single" w:sz="4" w:space="0" w:color="000000"/>
              <w:bottom w:val="single" w:sz="4" w:space="0" w:color="000000"/>
              <w:right w:val="single" w:sz="4" w:space="0" w:color="000000"/>
            </w:tcBorders>
          </w:tcPr>
          <w:p w:rsidR="00706F46" w:rsidRDefault="00706F46">
            <w:pPr>
              <w:pStyle w:val="TableParagraph"/>
              <w:spacing w:before="101"/>
              <w:ind w:left="17"/>
              <w:jc w:val="center"/>
              <w:rPr>
                <w:sz w:val="20"/>
              </w:rPr>
            </w:pPr>
          </w:p>
        </w:tc>
        <w:tc>
          <w:tcPr>
            <w:tcW w:w="1741" w:type="dxa"/>
            <w:tcBorders>
              <w:top w:val="single" w:sz="4" w:space="0" w:color="000000"/>
              <w:left w:val="single" w:sz="4" w:space="0" w:color="000000"/>
              <w:bottom w:val="single" w:sz="4" w:space="0" w:color="000000"/>
              <w:right w:val="single" w:sz="4" w:space="0" w:color="000000"/>
            </w:tcBorders>
          </w:tcPr>
          <w:p w:rsidR="00706F46" w:rsidRDefault="00754A3E">
            <w:pPr>
              <w:pStyle w:val="TableParagraph"/>
              <w:spacing w:before="101"/>
              <w:ind w:left="665" w:right="648"/>
              <w:jc w:val="center"/>
              <w:rPr>
                <w:b/>
                <w:sz w:val="20"/>
              </w:rPr>
            </w:pPr>
            <w:r>
              <w:rPr>
                <w:b/>
                <w:sz w:val="20"/>
              </w:rPr>
              <w:t>PCS</w:t>
            </w:r>
          </w:p>
        </w:tc>
        <w:tc>
          <w:tcPr>
            <w:tcW w:w="1520" w:type="dxa"/>
            <w:tcBorders>
              <w:top w:val="single" w:sz="4" w:space="0" w:color="000000"/>
              <w:left w:val="single" w:sz="4" w:space="0" w:color="000000"/>
              <w:bottom w:val="single" w:sz="4" w:space="0" w:color="000000"/>
              <w:right w:val="single" w:sz="4" w:space="0" w:color="000000"/>
            </w:tcBorders>
          </w:tcPr>
          <w:p w:rsidR="00706F46" w:rsidRDefault="00706F46">
            <w:pPr>
              <w:pStyle w:val="TableParagraph"/>
              <w:rPr>
                <w:sz w:val="20"/>
              </w:rPr>
            </w:pPr>
          </w:p>
        </w:tc>
        <w:tc>
          <w:tcPr>
            <w:tcW w:w="1397" w:type="dxa"/>
            <w:tcBorders>
              <w:top w:val="single" w:sz="4" w:space="0" w:color="000000"/>
              <w:left w:val="single" w:sz="4" w:space="0" w:color="000000"/>
              <w:bottom w:val="single" w:sz="4" w:space="0" w:color="000000"/>
              <w:right w:val="single" w:sz="4" w:space="0" w:color="000000"/>
            </w:tcBorders>
          </w:tcPr>
          <w:p w:rsidR="00706F46" w:rsidRDefault="00706F46">
            <w:pPr>
              <w:pStyle w:val="TableParagraph"/>
              <w:rPr>
                <w:sz w:val="20"/>
              </w:rPr>
            </w:pPr>
          </w:p>
        </w:tc>
      </w:tr>
    </w:tbl>
    <w:p w:rsidR="00706F46" w:rsidRDefault="00706F46">
      <w:pPr>
        <w:pStyle w:val="BodyText"/>
        <w:rPr>
          <w:b/>
          <w:sz w:val="22"/>
        </w:rPr>
      </w:pPr>
    </w:p>
    <w:p w:rsidR="00706F46" w:rsidRDefault="00706F46">
      <w:pPr>
        <w:pStyle w:val="BodyText"/>
        <w:rPr>
          <w:b/>
          <w:sz w:val="22"/>
        </w:rPr>
      </w:pPr>
    </w:p>
    <w:p w:rsidR="00706F46" w:rsidRDefault="00706F46">
      <w:pPr>
        <w:pStyle w:val="BodyText"/>
        <w:rPr>
          <w:b/>
          <w:sz w:val="22"/>
        </w:rPr>
      </w:pPr>
    </w:p>
    <w:p w:rsidR="00706F46" w:rsidRDefault="00706F46">
      <w:pPr>
        <w:pStyle w:val="BodyText"/>
        <w:rPr>
          <w:b/>
          <w:sz w:val="22"/>
        </w:rPr>
      </w:pPr>
    </w:p>
    <w:p w:rsidR="00706F46" w:rsidRDefault="00706F46">
      <w:pPr>
        <w:pStyle w:val="BodyText"/>
        <w:rPr>
          <w:b/>
          <w:sz w:val="22"/>
        </w:rPr>
      </w:pPr>
    </w:p>
    <w:p w:rsidR="00706F46" w:rsidRDefault="00706F46">
      <w:pPr>
        <w:pStyle w:val="BodyText"/>
        <w:rPr>
          <w:b/>
          <w:sz w:val="22"/>
        </w:rPr>
      </w:pPr>
    </w:p>
    <w:p w:rsidR="00706F46" w:rsidRDefault="00706F46">
      <w:pPr>
        <w:pStyle w:val="BodyText"/>
        <w:rPr>
          <w:b/>
          <w:sz w:val="22"/>
        </w:rPr>
      </w:pPr>
    </w:p>
    <w:p w:rsidR="00706F46" w:rsidRDefault="00706F46">
      <w:pPr>
        <w:pStyle w:val="BodyText"/>
        <w:rPr>
          <w:b/>
          <w:sz w:val="22"/>
        </w:rPr>
      </w:pPr>
    </w:p>
    <w:p w:rsidR="00706F46" w:rsidRDefault="00706F46">
      <w:pPr>
        <w:pStyle w:val="BodyText"/>
        <w:rPr>
          <w:b/>
          <w:sz w:val="22"/>
        </w:rPr>
      </w:pPr>
    </w:p>
    <w:p w:rsidR="00706F46" w:rsidRDefault="00706F46">
      <w:pPr>
        <w:pStyle w:val="BodyText"/>
        <w:rPr>
          <w:b/>
          <w:sz w:val="22"/>
        </w:rPr>
      </w:pPr>
    </w:p>
    <w:p w:rsidR="00706F46" w:rsidRDefault="00706F46">
      <w:pPr>
        <w:pStyle w:val="BodyText"/>
        <w:rPr>
          <w:b/>
          <w:sz w:val="22"/>
        </w:rPr>
      </w:pPr>
    </w:p>
    <w:p w:rsidR="00706F46" w:rsidRDefault="00706F46">
      <w:pPr>
        <w:pStyle w:val="BodyText"/>
        <w:rPr>
          <w:b/>
          <w:sz w:val="22"/>
        </w:rPr>
      </w:pPr>
    </w:p>
    <w:p w:rsidR="00706F46" w:rsidRDefault="00706F46">
      <w:pPr>
        <w:pStyle w:val="BodyText"/>
        <w:rPr>
          <w:b/>
          <w:sz w:val="22"/>
        </w:rPr>
      </w:pPr>
    </w:p>
    <w:p w:rsidR="00706F46" w:rsidRDefault="00706F46">
      <w:pPr>
        <w:pStyle w:val="BodyText"/>
        <w:rPr>
          <w:b/>
          <w:sz w:val="22"/>
        </w:rPr>
      </w:pPr>
    </w:p>
    <w:p w:rsidR="00706F46" w:rsidRDefault="00706F46">
      <w:pPr>
        <w:pStyle w:val="BodyText"/>
        <w:rPr>
          <w:b/>
          <w:sz w:val="22"/>
        </w:rPr>
      </w:pPr>
    </w:p>
    <w:p w:rsidR="00706F46" w:rsidRDefault="00706F46">
      <w:pPr>
        <w:pStyle w:val="BodyText"/>
        <w:rPr>
          <w:b/>
          <w:sz w:val="22"/>
        </w:rPr>
      </w:pPr>
    </w:p>
    <w:p w:rsidR="00706F46" w:rsidRDefault="00706F46">
      <w:pPr>
        <w:pStyle w:val="BodyText"/>
        <w:rPr>
          <w:b/>
          <w:sz w:val="22"/>
        </w:rPr>
      </w:pPr>
    </w:p>
    <w:p w:rsidR="00706F46" w:rsidRDefault="00706F46">
      <w:pPr>
        <w:pStyle w:val="BodyText"/>
        <w:rPr>
          <w:b/>
          <w:sz w:val="22"/>
        </w:rPr>
      </w:pPr>
    </w:p>
    <w:p w:rsidR="00706F46" w:rsidRDefault="00706F46">
      <w:pPr>
        <w:pStyle w:val="BodyText"/>
        <w:rPr>
          <w:b/>
          <w:sz w:val="22"/>
        </w:rPr>
      </w:pPr>
    </w:p>
    <w:p w:rsidR="00706F46" w:rsidRDefault="00706F46">
      <w:pPr>
        <w:pStyle w:val="BodyText"/>
        <w:rPr>
          <w:b/>
          <w:sz w:val="22"/>
        </w:rPr>
      </w:pPr>
    </w:p>
    <w:p w:rsidR="00706F46" w:rsidRDefault="00706F46">
      <w:pPr>
        <w:pStyle w:val="BodyText"/>
        <w:rPr>
          <w:b/>
          <w:sz w:val="22"/>
        </w:rPr>
      </w:pPr>
    </w:p>
    <w:p w:rsidR="00706F46" w:rsidRDefault="00706F46">
      <w:pPr>
        <w:pStyle w:val="BodyText"/>
        <w:rPr>
          <w:b/>
          <w:sz w:val="22"/>
        </w:rPr>
      </w:pPr>
    </w:p>
    <w:p w:rsidR="00706F46" w:rsidRDefault="00706F46">
      <w:pPr>
        <w:pStyle w:val="BodyText"/>
        <w:rPr>
          <w:b/>
          <w:sz w:val="22"/>
        </w:rPr>
      </w:pPr>
    </w:p>
    <w:p w:rsidR="00706F46" w:rsidRDefault="00706F46">
      <w:pPr>
        <w:pStyle w:val="BodyText"/>
        <w:rPr>
          <w:b/>
          <w:sz w:val="22"/>
        </w:rPr>
      </w:pPr>
    </w:p>
    <w:p w:rsidR="00706F46" w:rsidRDefault="00706F46">
      <w:pPr>
        <w:pStyle w:val="BodyText"/>
        <w:rPr>
          <w:b/>
          <w:sz w:val="22"/>
        </w:rPr>
      </w:pPr>
    </w:p>
    <w:p w:rsidR="00706F46" w:rsidRDefault="00706F46">
      <w:pPr>
        <w:pStyle w:val="BodyText"/>
        <w:rPr>
          <w:b/>
          <w:sz w:val="22"/>
        </w:rPr>
      </w:pPr>
    </w:p>
    <w:p w:rsidR="00706F46" w:rsidRDefault="00706F46">
      <w:pPr>
        <w:pStyle w:val="BodyText"/>
        <w:rPr>
          <w:b/>
          <w:sz w:val="22"/>
        </w:rPr>
      </w:pPr>
    </w:p>
    <w:p w:rsidR="00706F46" w:rsidRDefault="00706F46">
      <w:pPr>
        <w:pStyle w:val="BodyText"/>
        <w:rPr>
          <w:b/>
          <w:sz w:val="22"/>
        </w:rPr>
      </w:pPr>
    </w:p>
    <w:p w:rsidR="00706F46" w:rsidRDefault="00706F46">
      <w:pPr>
        <w:pStyle w:val="BodyText"/>
        <w:rPr>
          <w:b/>
          <w:sz w:val="22"/>
        </w:rPr>
      </w:pPr>
    </w:p>
    <w:p w:rsidR="00706F46" w:rsidRDefault="00706F46">
      <w:pPr>
        <w:pStyle w:val="BodyText"/>
        <w:rPr>
          <w:b/>
          <w:sz w:val="22"/>
        </w:rPr>
      </w:pPr>
    </w:p>
    <w:p w:rsidR="00706F46" w:rsidRDefault="00706F46">
      <w:pPr>
        <w:pStyle w:val="BodyText"/>
        <w:rPr>
          <w:b/>
          <w:sz w:val="22"/>
        </w:rPr>
      </w:pPr>
    </w:p>
    <w:p w:rsidR="00706F46" w:rsidRDefault="00706F46">
      <w:pPr>
        <w:pStyle w:val="BodyText"/>
        <w:rPr>
          <w:b/>
          <w:sz w:val="22"/>
        </w:rPr>
      </w:pPr>
    </w:p>
    <w:p w:rsidR="00706F46" w:rsidRDefault="00706F46">
      <w:pPr>
        <w:pStyle w:val="BodyText"/>
        <w:rPr>
          <w:b/>
          <w:sz w:val="22"/>
        </w:rPr>
      </w:pPr>
    </w:p>
    <w:p w:rsidR="00706F46" w:rsidRDefault="00706F46">
      <w:pPr>
        <w:pStyle w:val="BodyText"/>
        <w:rPr>
          <w:b/>
          <w:sz w:val="22"/>
        </w:rPr>
      </w:pPr>
    </w:p>
    <w:p w:rsidR="00706F46" w:rsidRDefault="00706F46">
      <w:pPr>
        <w:pStyle w:val="BodyText"/>
        <w:rPr>
          <w:b/>
          <w:sz w:val="22"/>
        </w:rPr>
      </w:pPr>
    </w:p>
    <w:p w:rsidR="00706F46" w:rsidRDefault="00706F46">
      <w:pPr>
        <w:pStyle w:val="BodyText"/>
        <w:rPr>
          <w:b/>
          <w:sz w:val="22"/>
        </w:rPr>
      </w:pPr>
    </w:p>
    <w:p w:rsidR="00706F46" w:rsidRDefault="00706F46">
      <w:pPr>
        <w:pStyle w:val="BodyText"/>
        <w:rPr>
          <w:b/>
          <w:sz w:val="22"/>
        </w:rPr>
      </w:pPr>
    </w:p>
    <w:p w:rsidR="00706F46" w:rsidRDefault="00706F46">
      <w:pPr>
        <w:pStyle w:val="BodyText"/>
        <w:rPr>
          <w:b/>
          <w:sz w:val="22"/>
        </w:rPr>
      </w:pPr>
    </w:p>
    <w:p w:rsidR="00706F46" w:rsidRDefault="00706F46">
      <w:pPr>
        <w:pStyle w:val="BodyText"/>
        <w:spacing w:before="6"/>
        <w:rPr>
          <w:b/>
          <w:sz w:val="22"/>
        </w:rPr>
      </w:pPr>
    </w:p>
    <w:p w:rsidR="00735B7C" w:rsidRDefault="00754A3E">
      <w:pPr>
        <w:pStyle w:val="BodyText"/>
        <w:tabs>
          <w:tab w:val="left" w:pos="9315"/>
        </w:tabs>
        <w:spacing w:before="1"/>
        <w:ind w:left="659"/>
        <w:rPr>
          <w:u w:val="single"/>
        </w:rPr>
      </w:pPr>
      <w:r>
        <w:rPr>
          <w:w w:val="99"/>
          <w:u w:val="single"/>
        </w:rPr>
        <w:t xml:space="preserve"> </w:t>
      </w:r>
      <w:r>
        <w:rPr>
          <w:u w:val="single"/>
        </w:rPr>
        <w:t xml:space="preserve">  </w:t>
      </w:r>
      <w:r>
        <w:rPr>
          <w:spacing w:val="-20"/>
          <w:u w:val="single"/>
        </w:rPr>
        <w:t xml:space="preserve"> </w:t>
      </w:r>
      <w:r>
        <w:rPr>
          <w:u w:val="single"/>
        </w:rPr>
        <w:t>10</w:t>
      </w:r>
      <w:r>
        <w:rPr>
          <w:u w:val="single"/>
        </w:rPr>
        <w:tab/>
      </w:r>
    </w:p>
    <w:p w:rsidR="00735B7C" w:rsidRDefault="00735B7C">
      <w:pPr>
        <w:rPr>
          <w:sz w:val="20"/>
          <w:szCs w:val="20"/>
          <w:u w:val="single"/>
        </w:rPr>
      </w:pPr>
    </w:p>
    <w:p w:rsidR="00706F46" w:rsidRDefault="00706F46">
      <w:pPr>
        <w:pStyle w:val="BodyText"/>
        <w:tabs>
          <w:tab w:val="left" w:pos="9315"/>
        </w:tabs>
        <w:spacing w:before="1"/>
        <w:ind w:left="659"/>
      </w:pPr>
    </w:p>
    <w:p w:rsidR="00735B7C" w:rsidRDefault="00735B7C">
      <w:pPr>
        <w:pStyle w:val="BodyText"/>
        <w:tabs>
          <w:tab w:val="left" w:pos="9315"/>
        </w:tabs>
        <w:spacing w:before="1"/>
        <w:ind w:left="659"/>
      </w:pPr>
    </w:p>
    <w:p w:rsidR="00735B7C" w:rsidRPr="00735B7C" w:rsidRDefault="00735B7C" w:rsidP="00735B7C">
      <w:pPr>
        <w:pStyle w:val="BodyText"/>
        <w:tabs>
          <w:tab w:val="left" w:pos="9315"/>
        </w:tabs>
        <w:spacing w:before="1"/>
        <w:ind w:left="659"/>
        <w:jc w:val="center"/>
        <w:rPr>
          <w:b/>
          <w:sz w:val="24"/>
        </w:rPr>
      </w:pPr>
      <w:r w:rsidRPr="00735B7C">
        <w:rPr>
          <w:b/>
          <w:sz w:val="24"/>
        </w:rPr>
        <w:t xml:space="preserve">Schedule </w:t>
      </w:r>
      <w:r>
        <w:rPr>
          <w:b/>
          <w:sz w:val="24"/>
        </w:rPr>
        <w:t>C</w:t>
      </w:r>
    </w:p>
    <w:p w:rsidR="00735B7C" w:rsidRDefault="00735B7C" w:rsidP="00735B7C">
      <w:pPr>
        <w:pStyle w:val="BodyText"/>
        <w:tabs>
          <w:tab w:val="left" w:pos="9315"/>
        </w:tabs>
        <w:spacing w:before="1"/>
        <w:ind w:left="659"/>
        <w:jc w:val="center"/>
        <w:rPr>
          <w:b/>
          <w:sz w:val="24"/>
        </w:rPr>
      </w:pPr>
      <w:r w:rsidRPr="00735B7C">
        <w:rPr>
          <w:b/>
          <w:sz w:val="24"/>
        </w:rPr>
        <w:t xml:space="preserve">(Insert </w:t>
      </w:r>
      <w:r>
        <w:rPr>
          <w:b/>
          <w:sz w:val="24"/>
        </w:rPr>
        <w:t>House Rules</w:t>
      </w:r>
      <w:r w:rsidRPr="00735B7C">
        <w:rPr>
          <w:b/>
          <w:sz w:val="24"/>
        </w:rPr>
        <w:t xml:space="preserve">) </w:t>
      </w:r>
    </w:p>
    <w:p w:rsidR="00735B7C" w:rsidRDefault="00735B7C" w:rsidP="00735B7C">
      <w:pPr>
        <w:pStyle w:val="BodyText"/>
        <w:tabs>
          <w:tab w:val="left" w:pos="9315"/>
        </w:tabs>
        <w:spacing w:before="1"/>
        <w:ind w:left="659"/>
        <w:jc w:val="center"/>
        <w:rPr>
          <w:b/>
          <w:sz w:val="24"/>
        </w:rPr>
      </w:pPr>
    </w:p>
    <w:p w:rsidR="00735B7C" w:rsidRPr="00505A09" w:rsidRDefault="00735B7C" w:rsidP="00735B7C">
      <w:pPr>
        <w:jc w:val="both"/>
        <w:rPr>
          <w:rFonts w:ascii="Segoe UI Symbol" w:hAnsi="Segoe UI Symbol" w:cs="Calibri"/>
          <w:b/>
          <w:sz w:val="21"/>
          <w:szCs w:val="21"/>
        </w:rPr>
      </w:pPr>
    </w:p>
    <w:p w:rsidR="00735B7C" w:rsidRPr="00505A09" w:rsidRDefault="00735B7C" w:rsidP="00735B7C">
      <w:pPr>
        <w:jc w:val="center"/>
        <w:outlineLvl w:val="0"/>
        <w:rPr>
          <w:rFonts w:ascii="Segoe UI Symbol" w:hAnsi="Segoe UI Symbol" w:cs="Calibri"/>
          <w:b/>
          <w:sz w:val="21"/>
          <w:szCs w:val="21"/>
          <w:u w:val="single"/>
        </w:rPr>
      </w:pPr>
    </w:p>
    <w:p w:rsidR="00735B7C" w:rsidRPr="00505A09" w:rsidRDefault="00735B7C" w:rsidP="00735B7C">
      <w:pPr>
        <w:jc w:val="both"/>
        <w:rPr>
          <w:rFonts w:ascii="Segoe UI Symbol" w:hAnsi="Segoe UI Symbol" w:cs="Calibri"/>
          <w:sz w:val="21"/>
          <w:szCs w:val="21"/>
        </w:rPr>
      </w:pPr>
    </w:p>
    <w:p w:rsidR="00735B7C" w:rsidRPr="00505A09" w:rsidRDefault="00735B7C" w:rsidP="00735B7C">
      <w:pPr>
        <w:pStyle w:val="ListParagraph"/>
        <w:widowControl/>
        <w:numPr>
          <w:ilvl w:val="0"/>
          <w:numId w:val="3"/>
        </w:numPr>
        <w:autoSpaceDE/>
        <w:autoSpaceDN/>
        <w:ind w:left="720"/>
        <w:contextualSpacing/>
        <w:jc w:val="both"/>
        <w:rPr>
          <w:rFonts w:ascii="Segoe UI Symbol" w:hAnsi="Segoe UI Symbol" w:cs="Calibri"/>
          <w:sz w:val="21"/>
          <w:szCs w:val="21"/>
        </w:rPr>
      </w:pPr>
      <w:r w:rsidRPr="00505A09">
        <w:rPr>
          <w:rFonts w:ascii="Segoe UI Symbol" w:hAnsi="Segoe UI Symbol" w:cs="Calibri"/>
          <w:sz w:val="21"/>
          <w:szCs w:val="21"/>
        </w:rPr>
        <w:t>The Tenant hereby covenants that cooking at the kitchen, which is to be shared among and/or with any other occupants and/or tenants can only be done after 7pm. PROVIDED ALWAYS that the Tenant should clean up the dishes and kitchen (if too dirty) thereafter.</w:t>
      </w:r>
    </w:p>
    <w:p w:rsidR="00735B7C" w:rsidRPr="00505A09" w:rsidRDefault="00735B7C" w:rsidP="00735B7C">
      <w:pPr>
        <w:ind w:left="720" w:hanging="720"/>
        <w:jc w:val="both"/>
        <w:rPr>
          <w:rFonts w:ascii="Segoe UI Symbol" w:hAnsi="Segoe UI Symbol" w:cs="Calibri"/>
          <w:sz w:val="21"/>
          <w:szCs w:val="21"/>
        </w:rPr>
      </w:pPr>
    </w:p>
    <w:p w:rsidR="00735B7C" w:rsidRPr="00505A09" w:rsidRDefault="00735B7C" w:rsidP="00735B7C">
      <w:pPr>
        <w:pStyle w:val="ListParagraph"/>
        <w:widowControl/>
        <w:numPr>
          <w:ilvl w:val="0"/>
          <w:numId w:val="3"/>
        </w:numPr>
        <w:autoSpaceDE/>
        <w:autoSpaceDN/>
        <w:ind w:left="720"/>
        <w:contextualSpacing/>
        <w:jc w:val="both"/>
        <w:rPr>
          <w:rFonts w:ascii="Segoe UI Symbol" w:hAnsi="Segoe UI Symbol" w:cs="Calibri"/>
          <w:sz w:val="21"/>
          <w:szCs w:val="21"/>
        </w:rPr>
      </w:pPr>
      <w:r w:rsidRPr="00505A09">
        <w:rPr>
          <w:rFonts w:ascii="Segoe UI Symbol" w:hAnsi="Segoe UI Symbol" w:cs="Calibri"/>
          <w:sz w:val="21"/>
          <w:szCs w:val="21"/>
        </w:rPr>
        <w:t>The Tenant shall ensure sound and or music from their studio room be kept to the minimum and the Landlord has absolute right to determine the level of volume that supersede reasonableness which interferes the quiet and peaceful enjoyment of other tenants and/or occupants in the Demised Premises.</w:t>
      </w:r>
    </w:p>
    <w:p w:rsidR="00735B7C" w:rsidRPr="00505A09" w:rsidRDefault="00735B7C" w:rsidP="00735B7C">
      <w:pPr>
        <w:ind w:left="720" w:hanging="720"/>
        <w:jc w:val="both"/>
        <w:rPr>
          <w:rFonts w:ascii="Segoe UI Symbol" w:hAnsi="Segoe UI Symbol" w:cs="Calibri"/>
          <w:sz w:val="21"/>
          <w:szCs w:val="21"/>
        </w:rPr>
      </w:pPr>
    </w:p>
    <w:p w:rsidR="00735B7C" w:rsidRPr="00505A09" w:rsidRDefault="00735B7C" w:rsidP="00735B7C">
      <w:pPr>
        <w:pStyle w:val="ListParagraph"/>
        <w:widowControl/>
        <w:numPr>
          <w:ilvl w:val="0"/>
          <w:numId w:val="3"/>
        </w:numPr>
        <w:autoSpaceDE/>
        <w:autoSpaceDN/>
        <w:ind w:left="720"/>
        <w:contextualSpacing/>
        <w:jc w:val="both"/>
        <w:rPr>
          <w:rFonts w:ascii="Segoe UI Symbol" w:hAnsi="Segoe UI Symbol" w:cs="Calibri"/>
          <w:sz w:val="21"/>
          <w:szCs w:val="21"/>
        </w:rPr>
      </w:pPr>
      <w:r w:rsidRPr="00505A09">
        <w:rPr>
          <w:rFonts w:ascii="Segoe UI Symbol" w:hAnsi="Segoe UI Symbol" w:cs="Calibri"/>
          <w:sz w:val="21"/>
          <w:szCs w:val="21"/>
        </w:rPr>
        <w:t>No pets shall be allowed in the studio room, around the Demised Premises and/or the residential area.</w:t>
      </w:r>
    </w:p>
    <w:p w:rsidR="00735B7C" w:rsidRPr="00505A09" w:rsidRDefault="00735B7C" w:rsidP="00735B7C">
      <w:pPr>
        <w:jc w:val="both"/>
        <w:rPr>
          <w:rFonts w:ascii="Segoe UI Symbol" w:hAnsi="Segoe UI Symbol" w:cs="Calibri"/>
          <w:sz w:val="21"/>
          <w:szCs w:val="21"/>
        </w:rPr>
      </w:pPr>
    </w:p>
    <w:p w:rsidR="00735B7C" w:rsidRPr="00505A09" w:rsidRDefault="00735B7C" w:rsidP="00735B7C">
      <w:pPr>
        <w:pStyle w:val="ListParagraph"/>
        <w:widowControl/>
        <w:numPr>
          <w:ilvl w:val="0"/>
          <w:numId w:val="3"/>
        </w:numPr>
        <w:autoSpaceDE/>
        <w:autoSpaceDN/>
        <w:ind w:left="720"/>
        <w:contextualSpacing/>
        <w:jc w:val="both"/>
        <w:rPr>
          <w:rFonts w:ascii="Segoe UI Symbol" w:hAnsi="Segoe UI Symbol" w:cs="Calibri"/>
          <w:sz w:val="21"/>
          <w:szCs w:val="21"/>
        </w:rPr>
      </w:pPr>
      <w:r w:rsidRPr="00505A09">
        <w:rPr>
          <w:rFonts w:ascii="Segoe UI Symbol" w:hAnsi="Segoe UI Symbol" w:cs="Calibri"/>
          <w:sz w:val="21"/>
          <w:szCs w:val="21"/>
        </w:rPr>
        <w:t>Landlord shall have access without notice to Demised Premises for purpose of energy conservation. Tenant shall not be allowed to change keys on any of the doors in the Demised Premises.</w:t>
      </w:r>
    </w:p>
    <w:p w:rsidR="00735B7C" w:rsidRPr="00EA0F01" w:rsidRDefault="00735B7C" w:rsidP="00735B7C">
      <w:pPr>
        <w:jc w:val="both"/>
        <w:rPr>
          <w:rFonts w:ascii="Segoe UI Symbol" w:hAnsi="Segoe UI Symbol" w:cs="Calibri"/>
          <w:sz w:val="21"/>
          <w:szCs w:val="21"/>
        </w:rPr>
      </w:pPr>
    </w:p>
    <w:p w:rsidR="00735B7C" w:rsidRPr="00505A09" w:rsidRDefault="00735B7C" w:rsidP="00735B7C">
      <w:pPr>
        <w:pStyle w:val="ListParagraph"/>
        <w:widowControl/>
        <w:numPr>
          <w:ilvl w:val="0"/>
          <w:numId w:val="3"/>
        </w:numPr>
        <w:autoSpaceDE/>
        <w:autoSpaceDN/>
        <w:ind w:left="720"/>
        <w:contextualSpacing/>
        <w:jc w:val="both"/>
        <w:rPr>
          <w:rFonts w:ascii="Segoe UI Symbol" w:hAnsi="Segoe UI Symbol" w:cs="Calibri"/>
          <w:sz w:val="21"/>
          <w:szCs w:val="21"/>
        </w:rPr>
      </w:pPr>
      <w:r w:rsidRPr="00505A09">
        <w:rPr>
          <w:rFonts w:ascii="Segoe UI Symbol" w:hAnsi="Segoe UI Symbol" w:cs="Calibri"/>
          <w:sz w:val="21"/>
          <w:szCs w:val="21"/>
        </w:rPr>
        <w:t>The Tenant shall maintain all areas shared namely living area, dining and kitchen inclusive all utensils provided in all clean, working, tenantable and good condition.</w:t>
      </w:r>
    </w:p>
    <w:p w:rsidR="00735B7C" w:rsidRPr="00505A09" w:rsidRDefault="00735B7C" w:rsidP="00735B7C">
      <w:pPr>
        <w:ind w:left="720" w:hanging="720"/>
        <w:jc w:val="both"/>
        <w:rPr>
          <w:rFonts w:ascii="Segoe UI Symbol" w:hAnsi="Segoe UI Symbol" w:cs="Calibri"/>
          <w:sz w:val="21"/>
          <w:szCs w:val="21"/>
        </w:rPr>
      </w:pPr>
    </w:p>
    <w:p w:rsidR="00735B7C" w:rsidRPr="00505A09" w:rsidRDefault="00735B7C" w:rsidP="00735B7C">
      <w:pPr>
        <w:pStyle w:val="ListParagraph"/>
        <w:widowControl/>
        <w:numPr>
          <w:ilvl w:val="0"/>
          <w:numId w:val="3"/>
        </w:numPr>
        <w:autoSpaceDE/>
        <w:autoSpaceDN/>
        <w:ind w:left="720"/>
        <w:contextualSpacing/>
        <w:jc w:val="both"/>
        <w:rPr>
          <w:rFonts w:ascii="Segoe UI Symbol" w:hAnsi="Segoe UI Symbol" w:cs="Calibri"/>
          <w:sz w:val="21"/>
          <w:szCs w:val="21"/>
        </w:rPr>
      </w:pPr>
      <w:r w:rsidRPr="00505A09">
        <w:rPr>
          <w:rFonts w:ascii="Segoe UI Symbol" w:hAnsi="Segoe UI Symbol" w:cs="Calibri"/>
          <w:sz w:val="21"/>
          <w:szCs w:val="21"/>
        </w:rPr>
        <w:t>Notwithstanding whatever stated hereinafter, in the event the Tenant were to vacate or decides to terminate the tenancy after the commencement date, the whole amount and entire rental paid by the Tenant shall be forfeited.</w:t>
      </w:r>
    </w:p>
    <w:p w:rsidR="00735B7C" w:rsidRPr="00505A09" w:rsidRDefault="00735B7C" w:rsidP="00735B7C">
      <w:pPr>
        <w:jc w:val="both"/>
        <w:rPr>
          <w:rFonts w:ascii="Segoe UI Symbol" w:hAnsi="Segoe UI Symbol" w:cs="Calibri"/>
          <w:sz w:val="21"/>
          <w:szCs w:val="21"/>
        </w:rPr>
      </w:pPr>
    </w:p>
    <w:p w:rsidR="00735B7C" w:rsidRDefault="00735B7C" w:rsidP="00735B7C">
      <w:pPr>
        <w:pStyle w:val="BodyText"/>
        <w:tabs>
          <w:tab w:val="left" w:pos="9315"/>
        </w:tabs>
        <w:spacing w:before="1"/>
        <w:ind w:left="659"/>
        <w:jc w:val="center"/>
        <w:rPr>
          <w:b/>
          <w:sz w:val="24"/>
        </w:rPr>
      </w:pPr>
    </w:p>
    <w:p w:rsidR="00735B7C" w:rsidRDefault="00735B7C" w:rsidP="00735B7C">
      <w:pPr>
        <w:pStyle w:val="BodyText"/>
        <w:tabs>
          <w:tab w:val="left" w:pos="9315"/>
        </w:tabs>
        <w:spacing w:before="1"/>
        <w:ind w:left="659"/>
        <w:jc w:val="center"/>
        <w:rPr>
          <w:b/>
          <w:sz w:val="24"/>
        </w:rPr>
      </w:pPr>
    </w:p>
    <w:p w:rsidR="00735B7C" w:rsidRDefault="00735B7C" w:rsidP="00735B7C">
      <w:pPr>
        <w:pStyle w:val="BodyText"/>
        <w:tabs>
          <w:tab w:val="left" w:pos="9315"/>
        </w:tabs>
        <w:spacing w:before="1"/>
        <w:ind w:left="659"/>
        <w:jc w:val="center"/>
        <w:rPr>
          <w:b/>
          <w:sz w:val="24"/>
        </w:rPr>
      </w:pPr>
    </w:p>
    <w:p w:rsidR="00735B7C" w:rsidRDefault="00735B7C" w:rsidP="00735B7C">
      <w:pPr>
        <w:pStyle w:val="BodyText"/>
        <w:tabs>
          <w:tab w:val="left" w:pos="9315"/>
        </w:tabs>
        <w:spacing w:before="1"/>
        <w:ind w:left="659"/>
        <w:jc w:val="center"/>
        <w:rPr>
          <w:b/>
          <w:sz w:val="24"/>
        </w:rPr>
      </w:pPr>
    </w:p>
    <w:p w:rsidR="00735B7C" w:rsidRDefault="00735B7C" w:rsidP="00735B7C">
      <w:pPr>
        <w:pStyle w:val="BodyText"/>
        <w:tabs>
          <w:tab w:val="left" w:pos="9315"/>
        </w:tabs>
        <w:spacing w:before="1"/>
        <w:ind w:left="659"/>
        <w:jc w:val="center"/>
        <w:rPr>
          <w:b/>
          <w:sz w:val="24"/>
        </w:rPr>
      </w:pPr>
    </w:p>
    <w:p w:rsidR="00735B7C" w:rsidRDefault="00735B7C" w:rsidP="00735B7C">
      <w:pPr>
        <w:pStyle w:val="BodyText"/>
        <w:tabs>
          <w:tab w:val="left" w:pos="9315"/>
        </w:tabs>
        <w:spacing w:before="1"/>
        <w:ind w:left="659"/>
        <w:jc w:val="center"/>
        <w:rPr>
          <w:b/>
          <w:sz w:val="24"/>
        </w:rPr>
      </w:pPr>
    </w:p>
    <w:p w:rsidR="00735B7C" w:rsidRDefault="00735B7C" w:rsidP="00735B7C">
      <w:pPr>
        <w:pStyle w:val="BodyText"/>
        <w:tabs>
          <w:tab w:val="left" w:pos="9315"/>
        </w:tabs>
        <w:spacing w:before="1"/>
        <w:ind w:left="659"/>
        <w:jc w:val="center"/>
        <w:rPr>
          <w:b/>
          <w:sz w:val="24"/>
        </w:rPr>
      </w:pPr>
    </w:p>
    <w:p w:rsidR="00735B7C" w:rsidRDefault="00735B7C" w:rsidP="00735B7C">
      <w:pPr>
        <w:pStyle w:val="BodyText"/>
        <w:tabs>
          <w:tab w:val="left" w:pos="9315"/>
        </w:tabs>
        <w:spacing w:before="1"/>
        <w:ind w:left="659"/>
        <w:jc w:val="center"/>
        <w:rPr>
          <w:b/>
          <w:sz w:val="24"/>
        </w:rPr>
      </w:pPr>
    </w:p>
    <w:p w:rsidR="00735B7C" w:rsidRDefault="00735B7C" w:rsidP="00735B7C">
      <w:pPr>
        <w:pStyle w:val="BodyText"/>
        <w:tabs>
          <w:tab w:val="left" w:pos="9315"/>
        </w:tabs>
        <w:spacing w:before="1"/>
        <w:ind w:left="659"/>
        <w:jc w:val="center"/>
        <w:rPr>
          <w:b/>
          <w:sz w:val="24"/>
        </w:rPr>
      </w:pPr>
    </w:p>
    <w:p w:rsidR="00735B7C" w:rsidRDefault="00735B7C" w:rsidP="00735B7C">
      <w:pPr>
        <w:pStyle w:val="BodyText"/>
        <w:tabs>
          <w:tab w:val="left" w:pos="9315"/>
        </w:tabs>
        <w:spacing w:before="1"/>
        <w:ind w:left="659"/>
        <w:jc w:val="center"/>
        <w:rPr>
          <w:b/>
          <w:sz w:val="24"/>
        </w:rPr>
      </w:pPr>
    </w:p>
    <w:p w:rsidR="00735B7C" w:rsidRDefault="00735B7C" w:rsidP="00735B7C">
      <w:pPr>
        <w:pStyle w:val="BodyText"/>
        <w:tabs>
          <w:tab w:val="left" w:pos="9315"/>
        </w:tabs>
        <w:spacing w:before="1"/>
        <w:ind w:left="659"/>
        <w:jc w:val="center"/>
        <w:rPr>
          <w:b/>
          <w:sz w:val="24"/>
        </w:rPr>
      </w:pPr>
    </w:p>
    <w:p w:rsidR="00735B7C" w:rsidRDefault="00735B7C" w:rsidP="00735B7C">
      <w:pPr>
        <w:pStyle w:val="BodyText"/>
        <w:tabs>
          <w:tab w:val="left" w:pos="9315"/>
        </w:tabs>
        <w:spacing w:before="1"/>
        <w:ind w:left="659"/>
        <w:jc w:val="center"/>
        <w:rPr>
          <w:b/>
          <w:sz w:val="24"/>
        </w:rPr>
      </w:pPr>
    </w:p>
    <w:p w:rsidR="00735B7C" w:rsidRDefault="00735B7C" w:rsidP="00735B7C">
      <w:pPr>
        <w:pStyle w:val="BodyText"/>
        <w:tabs>
          <w:tab w:val="left" w:pos="9315"/>
        </w:tabs>
        <w:spacing w:before="1"/>
        <w:ind w:left="659"/>
        <w:jc w:val="center"/>
        <w:rPr>
          <w:b/>
          <w:sz w:val="24"/>
        </w:rPr>
      </w:pPr>
    </w:p>
    <w:p w:rsidR="00735B7C" w:rsidRDefault="00735B7C" w:rsidP="00735B7C">
      <w:pPr>
        <w:pStyle w:val="BodyText"/>
        <w:tabs>
          <w:tab w:val="left" w:pos="9315"/>
        </w:tabs>
        <w:spacing w:before="1"/>
        <w:ind w:left="659"/>
        <w:jc w:val="center"/>
        <w:rPr>
          <w:b/>
          <w:sz w:val="24"/>
        </w:rPr>
      </w:pPr>
    </w:p>
    <w:p w:rsidR="00735B7C" w:rsidRDefault="00735B7C" w:rsidP="00735B7C">
      <w:pPr>
        <w:pStyle w:val="BodyText"/>
        <w:tabs>
          <w:tab w:val="left" w:pos="9315"/>
        </w:tabs>
        <w:spacing w:before="1"/>
        <w:ind w:left="659"/>
        <w:jc w:val="center"/>
        <w:rPr>
          <w:b/>
          <w:sz w:val="24"/>
        </w:rPr>
      </w:pPr>
    </w:p>
    <w:p w:rsidR="00735B7C" w:rsidRDefault="00735B7C" w:rsidP="00735B7C">
      <w:pPr>
        <w:pStyle w:val="BodyText"/>
        <w:tabs>
          <w:tab w:val="left" w:pos="9315"/>
        </w:tabs>
        <w:spacing w:before="1"/>
        <w:ind w:left="659"/>
        <w:jc w:val="center"/>
        <w:rPr>
          <w:b/>
          <w:sz w:val="24"/>
        </w:rPr>
      </w:pPr>
    </w:p>
    <w:p w:rsidR="00735B7C" w:rsidRDefault="00735B7C" w:rsidP="00735B7C">
      <w:pPr>
        <w:pStyle w:val="BodyText"/>
        <w:tabs>
          <w:tab w:val="left" w:pos="9315"/>
        </w:tabs>
        <w:spacing w:before="1"/>
        <w:ind w:left="659"/>
        <w:jc w:val="center"/>
        <w:rPr>
          <w:b/>
          <w:sz w:val="24"/>
        </w:rPr>
      </w:pPr>
    </w:p>
    <w:p w:rsidR="00735B7C" w:rsidRDefault="00735B7C" w:rsidP="00735B7C">
      <w:pPr>
        <w:pStyle w:val="BodyText"/>
        <w:tabs>
          <w:tab w:val="left" w:pos="9315"/>
        </w:tabs>
        <w:spacing w:before="1"/>
        <w:ind w:left="659"/>
        <w:jc w:val="center"/>
        <w:rPr>
          <w:b/>
          <w:sz w:val="24"/>
        </w:rPr>
      </w:pPr>
    </w:p>
    <w:p w:rsidR="00735B7C" w:rsidRDefault="00735B7C" w:rsidP="00735B7C">
      <w:pPr>
        <w:pStyle w:val="BodyText"/>
        <w:tabs>
          <w:tab w:val="left" w:pos="9315"/>
        </w:tabs>
        <w:spacing w:before="1"/>
        <w:ind w:left="659"/>
        <w:jc w:val="center"/>
        <w:rPr>
          <w:b/>
          <w:sz w:val="24"/>
        </w:rPr>
      </w:pPr>
    </w:p>
    <w:p w:rsidR="00735B7C" w:rsidRDefault="00735B7C" w:rsidP="00735B7C">
      <w:pPr>
        <w:pStyle w:val="BodyText"/>
        <w:tabs>
          <w:tab w:val="left" w:pos="9315"/>
        </w:tabs>
        <w:spacing w:before="1"/>
        <w:ind w:left="659"/>
        <w:jc w:val="center"/>
        <w:rPr>
          <w:b/>
          <w:sz w:val="24"/>
        </w:rPr>
      </w:pPr>
    </w:p>
    <w:p w:rsidR="00735B7C" w:rsidRDefault="00735B7C" w:rsidP="00735B7C">
      <w:pPr>
        <w:pStyle w:val="BodyText"/>
        <w:tabs>
          <w:tab w:val="left" w:pos="9315"/>
        </w:tabs>
        <w:spacing w:before="1"/>
        <w:ind w:left="659"/>
        <w:jc w:val="center"/>
        <w:rPr>
          <w:b/>
          <w:sz w:val="24"/>
        </w:rPr>
      </w:pPr>
    </w:p>
    <w:p w:rsidR="00735B7C" w:rsidRDefault="00735B7C" w:rsidP="00735B7C">
      <w:pPr>
        <w:pStyle w:val="BodyText"/>
        <w:tabs>
          <w:tab w:val="left" w:pos="9315"/>
        </w:tabs>
        <w:spacing w:before="1"/>
        <w:ind w:left="659"/>
        <w:jc w:val="center"/>
        <w:rPr>
          <w:b/>
          <w:sz w:val="24"/>
        </w:rPr>
      </w:pPr>
    </w:p>
    <w:p w:rsidR="00735B7C" w:rsidRDefault="00735B7C" w:rsidP="00735B7C">
      <w:pPr>
        <w:pStyle w:val="BodyText"/>
        <w:tabs>
          <w:tab w:val="left" w:pos="9315"/>
        </w:tabs>
        <w:spacing w:before="1"/>
        <w:ind w:left="659"/>
        <w:jc w:val="center"/>
        <w:rPr>
          <w:b/>
          <w:sz w:val="24"/>
        </w:rPr>
      </w:pPr>
    </w:p>
    <w:p w:rsidR="00735B7C" w:rsidRDefault="00735B7C" w:rsidP="00735B7C">
      <w:pPr>
        <w:pStyle w:val="BodyText"/>
        <w:tabs>
          <w:tab w:val="left" w:pos="9315"/>
        </w:tabs>
        <w:spacing w:before="1"/>
        <w:ind w:left="659"/>
        <w:jc w:val="center"/>
        <w:rPr>
          <w:b/>
          <w:sz w:val="24"/>
        </w:rPr>
      </w:pPr>
    </w:p>
    <w:p w:rsidR="00735B7C" w:rsidRPr="00735B7C" w:rsidRDefault="00735B7C" w:rsidP="00735B7C">
      <w:pPr>
        <w:pStyle w:val="BodyText"/>
        <w:tabs>
          <w:tab w:val="left" w:pos="9315"/>
        </w:tabs>
        <w:spacing w:before="1"/>
        <w:ind w:left="659"/>
        <w:jc w:val="center"/>
        <w:rPr>
          <w:b/>
          <w:sz w:val="24"/>
        </w:rPr>
      </w:pPr>
      <w:r w:rsidRPr="00735B7C">
        <w:rPr>
          <w:b/>
          <w:sz w:val="24"/>
        </w:rPr>
        <w:lastRenderedPageBreak/>
        <w:t xml:space="preserve">Schedule </w:t>
      </w:r>
      <w:r>
        <w:rPr>
          <w:b/>
          <w:sz w:val="24"/>
        </w:rPr>
        <w:t>D</w:t>
      </w:r>
    </w:p>
    <w:p w:rsidR="00735B7C" w:rsidRPr="00735B7C" w:rsidRDefault="00735B7C" w:rsidP="00735B7C">
      <w:pPr>
        <w:pStyle w:val="BodyText"/>
        <w:tabs>
          <w:tab w:val="left" w:pos="9315"/>
        </w:tabs>
        <w:spacing w:before="1"/>
        <w:ind w:left="659"/>
        <w:jc w:val="center"/>
        <w:rPr>
          <w:b/>
          <w:sz w:val="24"/>
        </w:rPr>
      </w:pPr>
      <w:r w:rsidRPr="00735B7C">
        <w:rPr>
          <w:b/>
          <w:sz w:val="24"/>
        </w:rPr>
        <w:t>(Insert Layout Plan)</w:t>
      </w:r>
    </w:p>
    <w:p w:rsidR="00735B7C" w:rsidRDefault="00735B7C" w:rsidP="00735B7C">
      <w:pPr>
        <w:pStyle w:val="BodyText"/>
        <w:tabs>
          <w:tab w:val="left" w:pos="9315"/>
        </w:tabs>
        <w:spacing w:before="1"/>
        <w:ind w:left="659"/>
        <w:jc w:val="center"/>
        <w:rPr>
          <w:b/>
          <w:sz w:val="24"/>
        </w:rPr>
      </w:pPr>
    </w:p>
    <w:p w:rsidR="00735B7C" w:rsidRDefault="00735B7C" w:rsidP="00735B7C">
      <w:pPr>
        <w:pStyle w:val="BodyText"/>
        <w:tabs>
          <w:tab w:val="left" w:pos="9315"/>
        </w:tabs>
        <w:spacing w:before="1"/>
        <w:ind w:left="659"/>
        <w:jc w:val="center"/>
        <w:rPr>
          <w:b/>
          <w:sz w:val="24"/>
        </w:rPr>
      </w:pPr>
    </w:p>
    <w:p w:rsidR="00735B7C" w:rsidRPr="00735B7C" w:rsidRDefault="00735B7C" w:rsidP="00735B7C">
      <w:pPr>
        <w:pStyle w:val="BodyText"/>
        <w:tabs>
          <w:tab w:val="left" w:pos="9315"/>
        </w:tabs>
        <w:spacing w:before="1"/>
        <w:ind w:left="659"/>
        <w:jc w:val="center"/>
        <w:rPr>
          <w:b/>
          <w:sz w:val="24"/>
        </w:rPr>
      </w:pPr>
    </w:p>
    <w:sectPr w:rsidR="00735B7C" w:rsidRPr="00735B7C">
      <w:pgSz w:w="11910" w:h="16840"/>
      <w:pgMar w:top="1080" w:right="980" w:bottom="580" w:left="1040" w:header="730" w:footer="38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54A3E" w:rsidRDefault="00754A3E">
      <w:r>
        <w:separator/>
      </w:r>
    </w:p>
  </w:endnote>
  <w:endnote w:type="continuationSeparator" w:id="0">
    <w:p w:rsidR="00754A3E" w:rsidRDefault="00754A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6F46" w:rsidRDefault="007C7051">
    <w:pPr>
      <w:pStyle w:val="BodyText"/>
      <w:spacing w:line="14" w:lineRule="auto"/>
    </w:pPr>
    <w:r>
      <w:rPr>
        <w:noProof/>
      </w:rPr>
      <mc:AlternateContent>
        <mc:Choice Requires="wps">
          <w:drawing>
            <wp:anchor distT="0" distB="0" distL="114300" distR="114300" simplePos="0" relativeHeight="487007744" behindDoc="1" locked="0" layoutInCell="1" allowOverlap="1">
              <wp:simplePos x="0" y="0"/>
              <wp:positionH relativeFrom="page">
                <wp:posOffset>5608955</wp:posOffset>
              </wp:positionH>
              <wp:positionV relativeFrom="page">
                <wp:posOffset>10307955</wp:posOffset>
              </wp:positionV>
              <wp:extent cx="1410335" cy="1657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033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6F46" w:rsidRDefault="00754A3E">
                          <w:pPr>
                            <w:pStyle w:val="BodyText"/>
                            <w:spacing w:before="10"/>
                            <w:ind w:left="20"/>
                          </w:pPr>
                          <w:proofErr w:type="gramStart"/>
                          <w:r>
                            <w:t>Initial:…</w:t>
                          </w:r>
                          <w:proofErr w:type="gramEnd"/>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441.65pt;margin-top:811.65pt;width:111.05pt;height:13.05pt;z-index:-16308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" filled="f" stroked="f">
              <v:textbox inset="0,0,0,0">
                <w:txbxContent>
                  <w:p w:rsidR="00706F46" w:rsidRDefault="00754A3E">
                    <w:pPr>
                      <w:pStyle w:val="BodyText"/>
                      <w:spacing w:before="10"/>
                      <w:ind w:left="20"/>
                    </w:pPr>
                    <w:proofErr w:type="gramStart"/>
                    <w:r>
                      <w:t>Initial:…</w:t>
                    </w:r>
                    <w:proofErr w:type="gramEnd"/>
                    <w:r>
                      <w: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54A3E" w:rsidRDefault="00754A3E">
      <w:r>
        <w:separator/>
      </w:r>
    </w:p>
  </w:footnote>
  <w:footnote w:type="continuationSeparator" w:id="0">
    <w:p w:rsidR="00754A3E" w:rsidRDefault="00754A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6F46" w:rsidRDefault="007C7051">
    <w:pPr>
      <w:pStyle w:val="BodyText"/>
      <w:spacing w:line="14" w:lineRule="auto"/>
    </w:pPr>
    <w:r>
      <w:rPr>
        <w:noProof/>
      </w:rPr>
      <mc:AlternateContent>
        <mc:Choice Requires="wps">
          <w:drawing>
            <wp:anchor distT="0" distB="0" distL="114300" distR="114300" simplePos="0" relativeHeight="487007232" behindDoc="1" locked="0" layoutInCell="1" allowOverlap="1">
              <wp:simplePos x="0" y="0"/>
              <wp:positionH relativeFrom="page">
                <wp:posOffset>5511165</wp:posOffset>
              </wp:positionH>
              <wp:positionV relativeFrom="page">
                <wp:posOffset>450850</wp:posOffset>
              </wp:positionV>
              <wp:extent cx="1059180" cy="16573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918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6F46" w:rsidRDefault="00754A3E">
                          <w:pPr>
                            <w:pStyle w:val="BodyText"/>
                            <w:spacing w:before="10"/>
                            <w:ind w:left="20"/>
                          </w:pPr>
                          <w:r>
                            <w:t>Tenancy Agreement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33.95pt;margin-top:35.5pt;width:83.4pt;height:13.05pt;z-index:-16309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DvIrAIAAKk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" filled="f" stroked="f">
              <v:textbox inset="0,0,0,0">
                <w:txbxContent>
                  <w:p w:rsidR="00706F46" w:rsidRDefault="00754A3E">
                    <w:pPr>
                      <w:pStyle w:val="BodyText"/>
                      <w:spacing w:before="10"/>
                      <w:ind w:left="20"/>
                    </w:pPr>
                    <w:r>
                      <w:t>Tenancy Agreement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CC7812"/>
    <w:multiLevelType w:val="hybridMultilevel"/>
    <w:tmpl w:val="0E063C6C"/>
    <w:lvl w:ilvl="0" w:tplc="E390B0E6">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442B7356"/>
    <w:multiLevelType w:val="multilevel"/>
    <w:tmpl w:val="D49E2B80"/>
    <w:lvl w:ilvl="0">
      <w:start w:val="7"/>
      <w:numFmt w:val="decimal"/>
      <w:lvlText w:val="%1"/>
      <w:lvlJc w:val="left"/>
      <w:pPr>
        <w:ind w:left="511" w:hanging="368"/>
        <w:jc w:val="left"/>
      </w:pPr>
      <w:rPr>
        <w:rFonts w:hint="default"/>
        <w:lang w:val="en-US" w:eastAsia="en-US" w:bidi="ar-SA"/>
      </w:rPr>
    </w:lvl>
    <w:lvl w:ilvl="1">
      <w:start w:val="3"/>
      <w:numFmt w:val="decimal"/>
      <w:lvlText w:val="%1.%2"/>
      <w:lvlJc w:val="left"/>
      <w:pPr>
        <w:ind w:left="511" w:hanging="368"/>
        <w:jc w:val="left"/>
      </w:pPr>
      <w:rPr>
        <w:rFonts w:ascii="Times New Roman" w:eastAsia="Times New Roman" w:hAnsi="Times New Roman" w:cs="Times New Roman" w:hint="default"/>
        <w:spacing w:val="0"/>
        <w:w w:val="99"/>
        <w:sz w:val="20"/>
        <w:szCs w:val="20"/>
        <w:lang w:val="en-US" w:eastAsia="en-US" w:bidi="ar-SA"/>
      </w:rPr>
    </w:lvl>
    <w:lvl w:ilvl="2">
      <w:numFmt w:val="bullet"/>
      <w:lvlText w:val="•"/>
      <w:lvlJc w:val="left"/>
      <w:pPr>
        <w:ind w:left="1927" w:hanging="368"/>
      </w:pPr>
      <w:rPr>
        <w:rFonts w:hint="default"/>
        <w:lang w:val="en-US" w:eastAsia="en-US" w:bidi="ar-SA"/>
      </w:rPr>
    </w:lvl>
    <w:lvl w:ilvl="3">
      <w:numFmt w:val="bullet"/>
      <w:lvlText w:val="•"/>
      <w:lvlJc w:val="left"/>
      <w:pPr>
        <w:ind w:left="2630" w:hanging="368"/>
      </w:pPr>
      <w:rPr>
        <w:rFonts w:hint="default"/>
        <w:lang w:val="en-US" w:eastAsia="en-US" w:bidi="ar-SA"/>
      </w:rPr>
    </w:lvl>
    <w:lvl w:ilvl="4">
      <w:numFmt w:val="bullet"/>
      <w:lvlText w:val="•"/>
      <w:lvlJc w:val="left"/>
      <w:pPr>
        <w:ind w:left="3334" w:hanging="368"/>
      </w:pPr>
      <w:rPr>
        <w:rFonts w:hint="default"/>
        <w:lang w:val="en-US" w:eastAsia="en-US" w:bidi="ar-SA"/>
      </w:rPr>
    </w:lvl>
    <w:lvl w:ilvl="5">
      <w:numFmt w:val="bullet"/>
      <w:lvlText w:val="•"/>
      <w:lvlJc w:val="left"/>
      <w:pPr>
        <w:ind w:left="4037" w:hanging="368"/>
      </w:pPr>
      <w:rPr>
        <w:rFonts w:hint="default"/>
        <w:lang w:val="en-US" w:eastAsia="en-US" w:bidi="ar-SA"/>
      </w:rPr>
    </w:lvl>
    <w:lvl w:ilvl="6">
      <w:numFmt w:val="bullet"/>
      <w:lvlText w:val="•"/>
      <w:lvlJc w:val="left"/>
      <w:pPr>
        <w:ind w:left="4741" w:hanging="368"/>
      </w:pPr>
      <w:rPr>
        <w:rFonts w:hint="default"/>
        <w:lang w:val="en-US" w:eastAsia="en-US" w:bidi="ar-SA"/>
      </w:rPr>
    </w:lvl>
    <w:lvl w:ilvl="7">
      <w:numFmt w:val="bullet"/>
      <w:lvlText w:val="•"/>
      <w:lvlJc w:val="left"/>
      <w:pPr>
        <w:ind w:left="5444" w:hanging="368"/>
      </w:pPr>
      <w:rPr>
        <w:rFonts w:hint="default"/>
        <w:lang w:val="en-US" w:eastAsia="en-US" w:bidi="ar-SA"/>
      </w:rPr>
    </w:lvl>
    <w:lvl w:ilvl="8">
      <w:numFmt w:val="bullet"/>
      <w:lvlText w:val="•"/>
      <w:lvlJc w:val="left"/>
      <w:pPr>
        <w:ind w:left="6148" w:hanging="368"/>
      </w:pPr>
      <w:rPr>
        <w:rFonts w:hint="default"/>
        <w:lang w:val="en-US" w:eastAsia="en-US" w:bidi="ar-SA"/>
      </w:rPr>
    </w:lvl>
  </w:abstractNum>
  <w:abstractNum w:abstractNumId="2" w15:restartNumberingAfterBreak="0">
    <w:nsid w:val="4A085CAA"/>
    <w:multiLevelType w:val="hybridMultilevel"/>
    <w:tmpl w:val="4E5CAB72"/>
    <w:lvl w:ilvl="0" w:tplc="BF20C1C6">
      <w:start w:val="2"/>
      <w:numFmt w:val="decimal"/>
      <w:lvlText w:val="%1)"/>
      <w:lvlJc w:val="left"/>
      <w:pPr>
        <w:ind w:left="1928" w:hanging="260"/>
        <w:jc w:val="left"/>
      </w:pPr>
      <w:rPr>
        <w:rFonts w:ascii="Times New Roman" w:eastAsia="Times New Roman" w:hAnsi="Times New Roman" w:cs="Times New Roman" w:hint="default"/>
        <w:w w:val="99"/>
        <w:sz w:val="24"/>
        <w:szCs w:val="24"/>
        <w:lang w:val="en-US" w:eastAsia="en-US" w:bidi="ar-SA"/>
      </w:rPr>
    </w:lvl>
    <w:lvl w:ilvl="1" w:tplc="7AF4633A">
      <w:numFmt w:val="bullet"/>
      <w:lvlText w:val="•"/>
      <w:lvlJc w:val="left"/>
      <w:pPr>
        <w:ind w:left="2512" w:hanging="260"/>
      </w:pPr>
      <w:rPr>
        <w:rFonts w:hint="default"/>
        <w:lang w:val="en-US" w:eastAsia="en-US" w:bidi="ar-SA"/>
      </w:rPr>
    </w:lvl>
    <w:lvl w:ilvl="2" w:tplc="0A409452">
      <w:numFmt w:val="bullet"/>
      <w:lvlText w:val="•"/>
      <w:lvlJc w:val="left"/>
      <w:pPr>
        <w:ind w:left="3105" w:hanging="260"/>
      </w:pPr>
      <w:rPr>
        <w:rFonts w:hint="default"/>
        <w:lang w:val="en-US" w:eastAsia="en-US" w:bidi="ar-SA"/>
      </w:rPr>
    </w:lvl>
    <w:lvl w:ilvl="3" w:tplc="8460D9DE">
      <w:numFmt w:val="bullet"/>
      <w:lvlText w:val="•"/>
      <w:lvlJc w:val="left"/>
      <w:pPr>
        <w:ind w:left="3698" w:hanging="260"/>
      </w:pPr>
      <w:rPr>
        <w:rFonts w:hint="default"/>
        <w:lang w:val="en-US" w:eastAsia="en-US" w:bidi="ar-SA"/>
      </w:rPr>
    </w:lvl>
    <w:lvl w:ilvl="4" w:tplc="BA98D93A">
      <w:numFmt w:val="bullet"/>
      <w:lvlText w:val="•"/>
      <w:lvlJc w:val="left"/>
      <w:pPr>
        <w:ind w:left="4291" w:hanging="260"/>
      </w:pPr>
      <w:rPr>
        <w:rFonts w:hint="default"/>
        <w:lang w:val="en-US" w:eastAsia="en-US" w:bidi="ar-SA"/>
      </w:rPr>
    </w:lvl>
    <w:lvl w:ilvl="5" w:tplc="FE70C7B2">
      <w:numFmt w:val="bullet"/>
      <w:lvlText w:val="•"/>
      <w:lvlJc w:val="left"/>
      <w:pPr>
        <w:ind w:left="4884" w:hanging="260"/>
      </w:pPr>
      <w:rPr>
        <w:rFonts w:hint="default"/>
        <w:lang w:val="en-US" w:eastAsia="en-US" w:bidi="ar-SA"/>
      </w:rPr>
    </w:lvl>
    <w:lvl w:ilvl="6" w:tplc="72E8C698">
      <w:numFmt w:val="bullet"/>
      <w:lvlText w:val="•"/>
      <w:lvlJc w:val="left"/>
      <w:pPr>
        <w:ind w:left="5477" w:hanging="260"/>
      </w:pPr>
      <w:rPr>
        <w:rFonts w:hint="default"/>
        <w:lang w:val="en-US" w:eastAsia="en-US" w:bidi="ar-SA"/>
      </w:rPr>
    </w:lvl>
    <w:lvl w:ilvl="7" w:tplc="2C24D3FA">
      <w:numFmt w:val="bullet"/>
      <w:lvlText w:val="•"/>
      <w:lvlJc w:val="left"/>
      <w:pPr>
        <w:ind w:left="6070" w:hanging="260"/>
      </w:pPr>
      <w:rPr>
        <w:rFonts w:hint="default"/>
        <w:lang w:val="en-US" w:eastAsia="en-US" w:bidi="ar-SA"/>
      </w:rPr>
    </w:lvl>
    <w:lvl w:ilvl="8" w:tplc="99E206AE">
      <w:numFmt w:val="bullet"/>
      <w:lvlText w:val="•"/>
      <w:lvlJc w:val="left"/>
      <w:pPr>
        <w:ind w:left="6663" w:hanging="260"/>
      </w:pPr>
      <w:rPr>
        <w:rFonts w:hint="default"/>
        <w:lang w:val="en-US" w:eastAsia="en-US" w:bidi="ar-S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F46"/>
    <w:rsid w:val="004522BB"/>
    <w:rsid w:val="00706F46"/>
    <w:rsid w:val="00735B7C"/>
    <w:rsid w:val="00754A3E"/>
    <w:rsid w:val="007C7051"/>
    <w:rsid w:val="00C4586F"/>
    <w:rsid w:val="00DE48C0"/>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A7FF60"/>
  <w15:docId w15:val="{5BB53844-8CE1-4967-AB2B-FB0407D86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80"/>
      <w:ind w:left="2592" w:right="1738"/>
      <w:jc w:val="center"/>
      <w:outlineLvl w:val="0"/>
    </w:pPr>
    <w:rPr>
      <w:b/>
      <w:bCs/>
      <w:sz w:val="24"/>
      <w:szCs w:val="24"/>
    </w:rPr>
  </w:style>
  <w:style w:type="paragraph" w:styleId="Heading2">
    <w:name w:val="heading 2"/>
    <w:basedOn w:val="Normal"/>
    <w:uiPriority w:val="1"/>
    <w:qFormat/>
    <w:pPr>
      <w:spacing w:before="1"/>
      <w:ind w:left="688" w:hanging="200"/>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
    <w:qFormat/>
    <w:pPr>
      <w:spacing w:before="1"/>
      <w:ind w:left="1794" w:right="1798" w:firstLine="1"/>
      <w:jc w:val="center"/>
    </w:pPr>
    <w:rPr>
      <w:b/>
      <w:bCs/>
      <w:sz w:val="96"/>
      <w:szCs w:val="96"/>
    </w:rPr>
  </w:style>
  <w:style w:type="paragraph" w:styleId="ListParagraph">
    <w:name w:val="List Paragraph"/>
    <w:basedOn w:val="Normal"/>
    <w:uiPriority w:val="99"/>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3441</Words>
  <Characters>19618</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LENOVO</cp:lastModifiedBy>
  <cp:revision>3</cp:revision>
  <dcterms:created xsi:type="dcterms:W3CDTF">2021-05-04T09:17:00Z</dcterms:created>
  <dcterms:modified xsi:type="dcterms:W3CDTF">2021-05-04T09:18:00Z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2021-05-04T00:00:00Z</vt:filetime>
  </property>
  <property fmtid="{D5CDD505-2E9C-101B-9397-08002B2CF9AE}" pid="3" name="Creator">
    <vt:lpwstr>Microsoft® Word for Microsoft 365</vt:lpwstr>
  </property>
  <property fmtid="{D5CDD505-2E9C-101B-9397-08002B2CF9AE}" pid="4" name="LastSaved">
    <vt:filetime>2021-05-04T00:00:00Z</vt:filetime>
  </property>
</Properties>
</file>